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0" w:footer="720"/>
          <w:pgNumType w:start="1"/>
        </w:sectPr>
      </w:pPr>
      <w:bookmarkStart w:colFirst="0" w:colLast="0" w:name="_2xu5fisre89f"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widowControl w:val="0"/>
        <w:spacing w:line="360" w:lineRule="auto"/>
        <w:jc w:val="both"/>
        <w:rPr>
          <w:rFonts w:ascii="Century Gothic" w:cs="Century Gothic" w:eastAsia="Century Gothic" w:hAnsi="Century Gothic"/>
        </w:rPr>
      </w:pPr>
      <w:bookmarkStart w:colFirst="0" w:colLast="0" w:name="_gjdgxs" w:id="1"/>
      <w:bookmarkEnd w:id="1"/>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Entity for Gender Equality and the Empowerment of Women (UN Women)</w:t>
      </w:r>
    </w:p>
    <w:p w:rsidR="00000000" w:rsidDel="00000000" w:rsidP="00000000" w:rsidRDefault="00000000" w:rsidRPr="00000000" w14:paraId="00000003">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Measures to prevent women honor killings and femicides around the world.</w:t>
      </w:r>
    </w:p>
    <w:p w:rsidR="00000000" w:rsidDel="00000000" w:rsidP="00000000" w:rsidRDefault="00000000" w:rsidRPr="00000000" w14:paraId="00000004">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 </w:t>
      </w:r>
      <w:r w:rsidDel="00000000" w:rsidR="00000000" w:rsidRPr="00000000">
        <w:rPr>
          <w:rFonts w:ascii="Century Gothic" w:cs="Century Gothic" w:eastAsia="Century Gothic" w:hAnsi="Century Gothic"/>
          <w:rtl w:val="0"/>
        </w:rPr>
        <w:t xml:space="preserve">Tzeitel Delgado </w:t>
      </w:r>
    </w:p>
    <w:p w:rsidR="00000000" w:rsidDel="00000000" w:rsidP="00000000" w:rsidRDefault="00000000" w:rsidRPr="00000000" w14:paraId="00000005">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UN Women</w:t>
      </w:r>
    </w:p>
    <w:p w:rsidR="00000000" w:rsidDel="00000000" w:rsidP="00000000" w:rsidRDefault="00000000" w:rsidRPr="00000000" w14:paraId="00000006">
      <w:pPr>
        <w:widowControl w:val="0"/>
        <w:spacing w:line="360" w:lineRule="auto"/>
        <w:jc w:val="both"/>
        <w:rPr>
          <w:rFonts w:ascii="Century Gothic" w:cs="Century Gothic" w:eastAsia="Century Gothic" w:hAnsi="Century Gothic"/>
          <w:b w:val="1"/>
          <w:bCs w:val="1"/>
          <w:color w:val="0000ff"/>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304800</wp:posOffset>
            </wp:positionV>
            <wp:extent cx="5943600" cy="32639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263900"/>
                    </a:xfrm>
                    <a:prstGeom prst="rect"/>
                    <a:ln/>
                  </pic:spPr>
                </pic:pic>
              </a:graphicData>
            </a:graphic>
          </wp:anchor>
        </w:drawing>
      </w:r>
    </w:p>
    <w:p w:rsidR="00000000" w:rsidDel="00000000" w:rsidP="00000000" w:rsidRDefault="00000000" w:rsidRPr="00000000" w14:paraId="00000007">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8">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9">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B">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C">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D">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E">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F">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0">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ab/>
      </w:r>
    </w:p>
    <w:p w:rsidR="00000000" w:rsidDel="00000000" w:rsidP="00000000" w:rsidRDefault="00000000" w:rsidRPr="00000000" w14:paraId="00000011">
      <w:pPr>
        <w:widowControl w:val="0"/>
        <w:spacing w:line="360" w:lineRule="auto"/>
        <w:ind w:left="5760" w:firstLine="720"/>
        <w:jc w:val="both"/>
        <w:rPr>
          <w:rFonts w:ascii="Century Gothic" w:cs="Century Gothic" w:eastAsia="Century Gothic" w:hAnsi="Century Gothic"/>
          <w:b w:val="1"/>
          <w:bCs w:val="1"/>
          <w:color w:val="666666"/>
        </w:rPr>
      </w:pPr>
      <w:r w:rsidDel="00000000" w:rsidR="00000000" w:rsidRPr="00000000">
        <w:rPr>
          <w:rtl w:val="0"/>
        </w:rPr>
      </w:r>
    </w:p>
    <w:p w:rsidR="00000000" w:rsidDel="00000000" w:rsidP="00000000" w:rsidRDefault="00000000" w:rsidRPr="00000000" w14:paraId="00000012">
      <w:pPr>
        <w:widowControl w:val="0"/>
        <w:spacing w:line="360" w:lineRule="auto"/>
        <w:ind w:left="5760" w:firstLine="720"/>
        <w:jc w:val="both"/>
        <w:rPr>
          <w:rFonts w:ascii="Century Gothic" w:cs="Century Gothic" w:eastAsia="Century Gothic" w:hAnsi="Century Gothic"/>
          <w:b w:val="1"/>
          <w:bCs w:val="1"/>
          <w:color w:val="666666"/>
        </w:rPr>
      </w:pPr>
      <w:r w:rsidDel="00000000" w:rsidR="00000000" w:rsidRPr="00000000">
        <w:rPr>
          <w:rtl w:val="0"/>
        </w:rPr>
      </w:r>
    </w:p>
    <w:p w:rsidR="00000000" w:rsidDel="00000000" w:rsidP="00000000" w:rsidRDefault="00000000" w:rsidRPr="00000000" w14:paraId="00000013">
      <w:pPr>
        <w:widowControl w:val="0"/>
        <w:spacing w:line="360" w:lineRule="auto"/>
        <w:ind w:left="5760" w:firstLine="720"/>
        <w:jc w:val="both"/>
        <w:rPr>
          <w:rFonts w:ascii="Century Gothic" w:cs="Century Gothic" w:eastAsia="Century Gothic" w:hAnsi="Century Gothic"/>
          <w:b w:val="1"/>
          <w:bCs w:val="1"/>
          <w:color w:val="666666"/>
        </w:rPr>
      </w:pPr>
      <w:r w:rsidDel="00000000" w:rsidR="00000000" w:rsidRPr="00000000">
        <w:rPr>
          <w:rtl w:val="0"/>
        </w:rPr>
      </w:r>
    </w:p>
    <w:p w:rsidR="00000000" w:rsidDel="00000000" w:rsidP="00000000" w:rsidRDefault="00000000" w:rsidRPr="00000000" w14:paraId="00000014">
      <w:pPr>
        <w:widowControl w:val="0"/>
        <w:spacing w:line="360" w:lineRule="auto"/>
        <w:ind w:left="5760" w:firstLine="720"/>
        <w:jc w:val="both"/>
        <w:rPr>
          <w:rFonts w:ascii="Century Gothic" w:cs="Century Gothic" w:eastAsia="Century Gothic" w:hAnsi="Century Gothic"/>
          <w:b w:val="1"/>
          <w:bCs w:val="1"/>
          <w:color w:val="666666"/>
        </w:rPr>
      </w:pPr>
      <w:r w:rsidDel="00000000" w:rsidR="00000000" w:rsidRPr="00000000">
        <w:rPr>
          <w:rtl w:val="0"/>
        </w:rPr>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Pakistan honour killings on the rise, report reveals. (2016, April 1). BBC News. https://www.bbc.com/news/world-asia-35943732</w:t>
      </w:r>
      <w:r w:rsidDel="00000000" w:rsidR="00000000" w:rsidRPr="00000000">
        <w:rPr>
          <w:rtl w:val="0"/>
        </w:rPr>
      </w:r>
    </w:p>
    <w:p w:rsidR="00000000" w:rsidDel="00000000" w:rsidP="00000000" w:rsidRDefault="00000000" w:rsidRPr="00000000" w14:paraId="00000016">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87,000 women were killed around the world last year. This amounts to 6 women being killed every hour by people they know (UNODC). Violence against women is still a major global issue, and some of the most extreme forms of it are honor killings and femicides. These crimes happen when women are killed because of family “honor”, control, or simply because they are women. Even though many countries have laws against this, it still happens in many parts of the world. In 2024 alone, around 83,000 women and girls were intentionally killed, and about 50,000 of them were killed by their own partner or family member. That means one woman is killed every 10 minutes, or about 137 women everyday (137 Women and Girls Killed Every Day by Intimate Partners or Family Members in 2024, 2024). One of the most alarming parts of this issue is that for many women, the most dangerous place is their own home. Around 60% of women who are killed are killed by someone close to them, showing that this violence often comes from people they know (UN Women, 2025). There are different types of femicide, including intimate femicides, non-intimate democides, and honor killings. Honor killings happen when a woman is killed by a family member for something seen as bringing “shame”, such as relationships, pregnancy, or being victims of assault (Singh &amp; Dailey). These cases are often hidden and underreported, while other femicides can be linked to crime, gangs, discrimination or human trafficking.</w:t>
      </w:r>
    </w:p>
    <w:p w:rsidR="00000000" w:rsidDel="00000000" w:rsidP="00000000" w:rsidRDefault="00000000" w:rsidRPr="00000000" w14:paraId="0000001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problem exists everywhere, but some regions are more affected than others. For example, Africa has about 3.1 victims per 100,000 women, and the Americas about 1.6, Which are among the heist rates globally (Cole). These numbers show that femicide is not just a local issue, it is a global crisis. There are many reasons why it continues, including harmful cultural beliefs, lack of law enforcement, poverty, and conflict. In some cases, governments fail to act, which allows the problem to grow (UN Women). There are also more hidden forms of femicides, such as deaths caused by unsafe abortions or harmful practices, which are not always recognized as violence specifically against women. </w:t>
      </w:r>
    </w:p>
    <w:p w:rsidR="00000000" w:rsidDel="00000000" w:rsidP="00000000" w:rsidRDefault="00000000" w:rsidRPr="00000000" w14:paraId="0000001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makes this issue controversial is that while most countries agree it is wrong, they do not agree on how to solve it. Some support strong international actions and pressure, while others believe these issues should be handled within each country (Nicastro). Cultural traditions and national sovereignty make it harder to find one solution. At the same time, public awareness is growing, and people around the world are protesting and demanding much more change. This puts pressure on governments to take stronger actions, but progress is still slow. </w:t>
      </w:r>
    </w:p>
    <w:p w:rsidR="00000000" w:rsidDel="00000000" w:rsidP="00000000" w:rsidRDefault="00000000" w:rsidRPr="00000000" w14:paraId="0000001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many cases, these crimes are not treated with enough seriousness, and weak investigations allow perpetrators to avoid punishment. Many victims face abuse much before being killed, but warning signs are often ignored. Fear, social pressure, and lack of support systems also prevent women from seeking help. This shows that femicide is not just individual violence, but a failure of systems meant to protect women. </w:t>
      </w:r>
    </w:p>
    <w:p w:rsidR="00000000" w:rsidDel="00000000" w:rsidP="00000000" w:rsidRDefault="00000000" w:rsidRPr="00000000" w14:paraId="0000001F">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20">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Femicide: </w:t>
      </w:r>
      <w:r w:rsidDel="00000000" w:rsidR="00000000" w:rsidRPr="00000000">
        <w:rPr>
          <w:rFonts w:ascii="Century Gothic" w:cs="Century Gothic" w:eastAsia="Century Gothic" w:hAnsi="Century Gothic"/>
          <w:rtl w:val="0"/>
        </w:rPr>
        <w:t xml:space="preserve">The killing of a woman or girl because of their gender, often connected to discrimination, control, cultural belief, or inequality (European Institute for Gender Equality). </w:t>
      </w:r>
      <w:r w:rsidDel="00000000" w:rsidR="00000000" w:rsidRPr="00000000">
        <w:rPr>
          <w:rtl w:val="0"/>
        </w:rPr>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Honor Killing: </w:t>
      </w:r>
      <w:r w:rsidDel="00000000" w:rsidR="00000000" w:rsidRPr="00000000">
        <w:rPr>
          <w:rFonts w:ascii="Century Gothic" w:cs="Century Gothic" w:eastAsia="Century Gothic" w:hAnsi="Century Gothic"/>
          <w:rtl w:val="0"/>
        </w:rPr>
        <w:t xml:space="preserve">The murder of a woman or girl by a family member for bringing perceived “shame” to the family (Singh &amp; Dailey).   </w:t>
      </w:r>
      <w:r w:rsidDel="00000000" w:rsidR="00000000" w:rsidRPr="00000000">
        <w:rPr>
          <w:rtl w:val="0"/>
        </w:rPr>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Intimate Femicide: </w:t>
      </w:r>
      <w:r w:rsidDel="00000000" w:rsidR="00000000" w:rsidRPr="00000000">
        <w:rPr>
          <w:rFonts w:ascii="Century Gothic" w:cs="Century Gothic" w:eastAsia="Century Gothic" w:hAnsi="Century Gothic"/>
          <w:rtl w:val="0"/>
        </w:rPr>
        <w:t xml:space="preserve">The killing of a woman or girl by a current or former partner (Western).  </w:t>
      </w:r>
    </w:p>
    <w:p w:rsidR="00000000" w:rsidDel="00000000" w:rsidP="00000000" w:rsidRDefault="00000000" w:rsidRPr="00000000" w14:paraId="00000025">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Non-Intimate Femicide: </w:t>
      </w:r>
      <w:r w:rsidDel="00000000" w:rsidR="00000000" w:rsidRPr="00000000">
        <w:rPr>
          <w:rFonts w:ascii="Century Gothic" w:cs="Century Gothic" w:eastAsia="Century Gothic" w:hAnsi="Century Gothic"/>
          <w:rtl w:val="0"/>
        </w:rPr>
        <w:t xml:space="preserve">The killing of a woman or girl by someone who is not a partner or family member, such as stranger, gang member, acquaintance (Western).</w:t>
      </w:r>
    </w:p>
    <w:p w:rsidR="00000000" w:rsidDel="00000000" w:rsidP="00000000" w:rsidRDefault="00000000" w:rsidRPr="00000000" w14:paraId="0000002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Forced Labor: </w:t>
      </w:r>
      <w:r w:rsidDel="00000000" w:rsidR="00000000" w:rsidRPr="00000000">
        <w:rPr>
          <w:rFonts w:ascii="Century Gothic" w:cs="Century Gothic" w:eastAsia="Century Gothic" w:hAnsi="Century Gothic"/>
          <w:rtl w:val="0"/>
        </w:rPr>
        <w:t xml:space="preserve">When someone is made to work against their will, often under threats or punishments, and they don't choose to do the job freely.</w:t>
      </w:r>
    </w:p>
    <w:p w:rsidR="00000000" w:rsidDel="00000000" w:rsidP="00000000" w:rsidRDefault="00000000" w:rsidRPr="00000000" w14:paraId="0000002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Human Trafficking Femicide: </w:t>
      </w:r>
      <w:r w:rsidDel="00000000" w:rsidR="00000000" w:rsidRPr="00000000">
        <w:rPr>
          <w:rFonts w:ascii="Century Gothic" w:cs="Century Gothic" w:eastAsia="Century Gothic" w:hAnsi="Century Gothic"/>
          <w:rtl w:val="0"/>
        </w:rPr>
        <w:t xml:space="preserve">The killing of a woman or girl linked to human trafficking, where the victim is exploited and may be killed during or after the process (Blue Campaign). </w:t>
      </w:r>
    </w:p>
    <w:p w:rsidR="00000000" w:rsidDel="00000000" w:rsidP="00000000" w:rsidRDefault="00000000" w:rsidRPr="00000000" w14:paraId="0000002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Exploitation: </w:t>
      </w:r>
      <w:r w:rsidDel="00000000" w:rsidR="00000000" w:rsidRPr="00000000">
        <w:rPr>
          <w:rFonts w:ascii="Century Gothic" w:cs="Century Gothic" w:eastAsia="Century Gothic" w:hAnsi="Century Gothic"/>
          <w:rtl w:val="0"/>
        </w:rPr>
        <w:t xml:space="preserve">Taking advantage of someone by using them unfairly for your own gain, often without their permission or benefit.</w:t>
      </w:r>
    </w:p>
    <w:p w:rsidR="00000000" w:rsidDel="00000000" w:rsidP="00000000" w:rsidRDefault="00000000" w:rsidRPr="00000000" w14:paraId="0000002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Dowry: </w:t>
      </w:r>
      <w:r w:rsidDel="00000000" w:rsidR="00000000" w:rsidRPr="00000000">
        <w:rPr>
          <w:rFonts w:ascii="Century Gothic" w:cs="Century Gothic" w:eastAsia="Century Gothic" w:hAnsi="Century Gothic"/>
          <w:rtl w:val="0"/>
        </w:rPr>
        <w:t xml:space="preserve">Money, property, or gifts given by the bride's family to the groom or his family at the time of marriage (Merriam). </w:t>
      </w:r>
    </w:p>
    <w:p w:rsidR="00000000" w:rsidDel="00000000" w:rsidP="00000000" w:rsidRDefault="00000000" w:rsidRPr="00000000" w14:paraId="0000002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Dowry Killings: </w:t>
      </w:r>
      <w:r w:rsidDel="00000000" w:rsidR="00000000" w:rsidRPr="00000000">
        <w:rPr>
          <w:rFonts w:ascii="Century Gothic" w:cs="Century Gothic" w:eastAsia="Century Gothic" w:hAnsi="Century Gothic"/>
          <w:rtl w:val="0"/>
        </w:rPr>
        <w:t xml:space="preserve">When a woman or girl is killed by her husband or his family because of disputes over money, property, or dissatisfaction with the dowry.</w:t>
      </w:r>
    </w:p>
    <w:p w:rsidR="00000000" w:rsidDel="00000000" w:rsidP="00000000" w:rsidRDefault="00000000" w:rsidRPr="00000000" w14:paraId="0000003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Female Infanticidem: </w:t>
      </w:r>
      <w:r w:rsidDel="00000000" w:rsidR="00000000" w:rsidRPr="00000000">
        <w:rPr>
          <w:rFonts w:ascii="Century Gothic" w:cs="Century Gothic" w:eastAsia="Century Gothic" w:hAnsi="Century Gothic"/>
          <w:rtl w:val="0"/>
        </w:rPr>
        <w:t xml:space="preserve">The intentional killing of a baby girl because she is a female (EU). </w:t>
      </w:r>
    </w:p>
    <w:p w:rsidR="00000000" w:rsidDel="00000000" w:rsidP="00000000" w:rsidRDefault="00000000" w:rsidRPr="00000000" w14:paraId="00000033">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Perpetrators: </w:t>
      </w:r>
      <w:r w:rsidDel="00000000" w:rsidR="00000000" w:rsidRPr="00000000">
        <w:rPr>
          <w:rFonts w:ascii="Century Gothic" w:cs="Century Gothic" w:eastAsia="Century Gothic" w:hAnsi="Century Gothic"/>
          <w:rtl w:val="0"/>
        </w:rPr>
        <w:t xml:space="preserve"> Person who commits a crime or harmful act, such as violence or killing.</w:t>
      </w:r>
    </w:p>
    <w:p w:rsidR="00000000" w:rsidDel="00000000" w:rsidP="00000000" w:rsidRDefault="00000000" w:rsidRPr="00000000" w14:paraId="0000003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Patriarchy: </w:t>
      </w:r>
      <w:r w:rsidDel="00000000" w:rsidR="00000000" w:rsidRPr="00000000">
        <w:rPr>
          <w:rFonts w:ascii="Century Gothic" w:cs="Century Gothic" w:eastAsia="Century Gothic" w:hAnsi="Century Gothic"/>
          <w:rtl w:val="0"/>
        </w:rPr>
        <w:t xml:space="preserve">A social system where men hold most power and authority, often leading to control over women and unequal rights (Cambridge Dictionary).</w:t>
      </w:r>
    </w:p>
    <w:p w:rsidR="00000000" w:rsidDel="00000000" w:rsidP="00000000" w:rsidRDefault="00000000" w:rsidRPr="00000000" w14:paraId="0000003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Impunity: </w:t>
      </w:r>
      <w:r w:rsidDel="00000000" w:rsidR="00000000" w:rsidRPr="00000000">
        <w:rPr>
          <w:rFonts w:ascii="Century Gothic" w:cs="Century Gothic" w:eastAsia="Century Gothic" w:hAnsi="Century Gothic"/>
          <w:rtl w:val="0"/>
        </w:rPr>
        <w:t xml:space="preserve">When perpetrators are not punished for their crimes, allowing them to act without consequences (Cambridge Dictionary).</w:t>
      </w:r>
    </w:p>
    <w:p w:rsidR="00000000" w:rsidDel="00000000" w:rsidP="00000000" w:rsidRDefault="00000000" w:rsidRPr="00000000" w14:paraId="0000003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Coercive Control:</w:t>
      </w:r>
      <w:r w:rsidDel="00000000" w:rsidR="00000000" w:rsidRPr="00000000">
        <w:rPr>
          <w:rFonts w:ascii="Century Gothic" w:cs="Century Gothic" w:eastAsia="Century Gothic" w:hAnsi="Century Gothic"/>
          <w:rtl w:val="0"/>
        </w:rPr>
        <w:t xml:space="preserve"> A pattern of behaviour where someone uses manipulation, threats, and isolation to control a person (Womensaid).</w:t>
      </w:r>
    </w:p>
    <w:p w:rsidR="00000000" w:rsidDel="00000000" w:rsidP="00000000" w:rsidRDefault="00000000" w:rsidRPr="00000000" w14:paraId="0000003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Underreporting: </w:t>
      </w:r>
      <w:r w:rsidDel="00000000" w:rsidR="00000000" w:rsidRPr="00000000">
        <w:rPr>
          <w:rFonts w:ascii="Century Gothic" w:cs="Century Gothic" w:eastAsia="Century Gothic" w:hAnsi="Century Gothic"/>
          <w:rtl w:val="0"/>
        </w:rPr>
        <w:t xml:space="preserve">When crimes are not reported to authorities, often due to fear, shame, social pressure or being intentionally hidden or misclassified (Cambridge Dictionary).</w:t>
      </w:r>
    </w:p>
    <w:p w:rsidR="00000000" w:rsidDel="00000000" w:rsidP="00000000" w:rsidRDefault="00000000" w:rsidRPr="00000000" w14:paraId="0000003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Legal Enforcement Gap: </w:t>
      </w:r>
      <w:r w:rsidDel="00000000" w:rsidR="00000000" w:rsidRPr="00000000">
        <w:rPr>
          <w:rFonts w:ascii="Century Gothic" w:cs="Century Gothic" w:eastAsia="Century Gothic" w:hAnsi="Century Gothic"/>
          <w:rtl w:val="0"/>
        </w:rPr>
        <w:t xml:space="preserve">The difference between laws that exist and how effectively they are applied in reality. </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3F">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 Women: </w:t>
      </w:r>
      <w:r w:rsidDel="00000000" w:rsidR="00000000" w:rsidRPr="00000000">
        <w:rPr>
          <w:rFonts w:ascii="Century Gothic" w:cs="Century Gothic" w:eastAsia="Century Gothic" w:hAnsi="Century Gothic"/>
          <w:rtl w:val="0"/>
        </w:rPr>
        <w:t xml:space="preserve">An organization focused on gender equality that works directly on preventing violence against women, including femicide, through research, advocacy, and policy support (UN Women).</w:t>
      </w:r>
    </w:p>
    <w:p w:rsidR="00000000" w:rsidDel="00000000" w:rsidP="00000000" w:rsidRDefault="00000000" w:rsidRPr="00000000" w14:paraId="00000041">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United Nations Office on Drugs and Crime (UNODC): </w:t>
      </w:r>
      <w:r w:rsidDel="00000000" w:rsidR="00000000" w:rsidRPr="00000000">
        <w:rPr>
          <w:rFonts w:ascii="Century Gothic" w:cs="Century Gothic" w:eastAsia="Century Gothic" w:hAnsi="Century Gothic"/>
          <w:rtl w:val="0"/>
        </w:rPr>
        <w:t xml:space="preserve">An organization that collects global data on homicide and femicide and supports countries in improving laws, criminal justice systems, and enforcement (UNODC). </w:t>
      </w:r>
    </w:p>
    <w:p w:rsidR="00000000" w:rsidDel="00000000" w:rsidP="00000000" w:rsidRDefault="00000000" w:rsidRPr="00000000" w14:paraId="0000004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Legislation:</w:t>
      </w:r>
      <w:r w:rsidDel="00000000" w:rsidR="00000000" w:rsidRPr="00000000">
        <w:rPr>
          <w:rFonts w:ascii="Century Gothic" w:cs="Century Gothic" w:eastAsia="Century Gothic" w:hAnsi="Century Gothic"/>
          <w:rtl w:val="0"/>
        </w:rPr>
        <w:t xml:space="preserve"> Laws created by governments to protect people and address certain issues or crimes.</w:t>
      </w:r>
    </w:p>
    <w:p w:rsidR="00000000" w:rsidDel="00000000" w:rsidP="00000000" w:rsidRDefault="00000000" w:rsidRPr="00000000" w14:paraId="0000004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National Sovereignty:</w:t>
      </w:r>
      <w:r w:rsidDel="00000000" w:rsidR="00000000" w:rsidRPr="00000000">
        <w:rPr>
          <w:rFonts w:ascii="Century Gothic" w:cs="Century Gothic" w:eastAsia="Century Gothic" w:hAnsi="Century Gothic"/>
          <w:rtl w:val="0"/>
        </w:rPr>
        <w:t xml:space="preserve"> The right of a country to govern itself and make its own decisions without outside interference. </w:t>
      </w:r>
    </w:p>
    <w:p w:rsidR="00000000" w:rsidDel="00000000" w:rsidP="00000000" w:rsidRDefault="00000000" w:rsidRPr="00000000" w14:paraId="0000004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Gender-Based Violence (GBV):</w:t>
      </w:r>
      <w:r w:rsidDel="00000000" w:rsidR="00000000" w:rsidRPr="00000000">
        <w:rPr>
          <w:rFonts w:ascii="Century Gothic" w:cs="Century Gothic" w:eastAsia="Century Gothic" w:hAnsi="Century Gothic"/>
          <w:rtl w:val="0"/>
        </w:rPr>
        <w:t xml:space="preserve"> Violence directed at a speciifc person because of their gender, specifically women.</w:t>
      </w:r>
    </w:p>
    <w:p w:rsidR="00000000" w:rsidDel="00000000" w:rsidP="00000000" w:rsidRDefault="00000000" w:rsidRPr="00000000" w14:paraId="0000004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4B">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Forms and Patterns of Femicides and Honor Killings</w:t>
      </w:r>
    </w:p>
    <w:p w:rsidR="00000000" w:rsidDel="00000000" w:rsidP="00000000" w:rsidRDefault="00000000" w:rsidRPr="00000000" w14:paraId="0000004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Femicides and honor killings are not random acts but follow clear patterns across many countries. Globally 82% of women killed in 2023 were victims of intimate partner or family related homicides, with perpetrators almost always known to the victim, often a current or former partner (47,000 cases) or family member (30,800 cases) (UNDC). Many femicides happen at home or in other private places, which makes them harder to detect, and investigate. This means a woman's greatest risk mainly comes from people she lives with or supposedly trusts, not strangers.</w:t>
      </w:r>
    </w:p>
    <w:p w:rsidR="00000000" w:rsidDel="00000000" w:rsidP="00000000" w:rsidRDefault="00000000" w:rsidRPr="00000000" w14:paraId="0000004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are different types of femicides that show this violence appears in different situations. Intimate femicides are the most common, in 2022, 137 women were killed daily by partners or ex partners globally, often following a history of abuse (WHO). Non-intimate femicides involve perpetrators without close connection to the victim and include cases tied to sexual violence, serial killings, or simply societal insecurity. Femicides are not a single issue, but a pattern of violence that appears in different ways depending on the situation. Honor killings follow a distinct, more hidden pattern, normally perpetrated by family members to “restore” family honor. In Pakistan only, an estimated 1,000 cases a year occur though underreporting means the true number is higher. Honor killings happen because women in the family have brought shame to the family. The reasons being because of refusing marriage, dressing differently, or even being a victim of rape (Gharib). Additionally, according to Gharib, the victims are normally young; “A survey of 214 female victims in 2010, published in Middle East Quarterly, found that the average age was 23 years old”. They are usually carried out by family members and justified as a way of restoring or protecting family “honor”. These killings can be extremely violent and sometimes carried out publicly to send a message to others in the community. Because they are often accepted or covered up within families, they may be reported as accidents or suicides, or not reported at all (Western). Beyond these, femicides can take other forms as well. In some regions, it is linked to organized crime, including gangs and human trafficking, where women may be abducted, exploited, and killed. In Latin America and the Caribbean, at least 3,897 women were victims of femicide in 27 countries and territories in 2023, equaling to 11 violent death daily due to their gender, according to official data reported to the Gender Equality Observatory for Latin American and Caribbean (GEO) of the Economic Commission for Latin America and the Caribbean (ECLAC). In other cases, women are targeted because of their sexual orientation or gender identity, facing violence for not fitting social norms. There are also forms such as dowry-related killings, female infantilism and killings during armed conflict, where violence against women is used to control, punish, and create fear (Western). Across all these forms, the common factor is gender, women are targeted specifically because they are female, and social systems that devalue women allow these killings to continue. </w:t>
      </w:r>
    </w:p>
    <w:p w:rsidR="00000000" w:rsidDel="00000000" w:rsidP="00000000" w:rsidRDefault="00000000" w:rsidRPr="00000000" w14:paraId="0000004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"Most of these cases will always be invisible," says Barr. "Covered up and reported as suicides or disappearances" (Gharib).</w:t>
      </w:r>
    </w:p>
    <w:p w:rsidR="00000000" w:rsidDel="00000000" w:rsidP="00000000" w:rsidRDefault="00000000" w:rsidRPr="00000000" w14:paraId="0000005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It’s also important to be aware that this issue does not only affect adult women, girls are also victims of these crimes. In many cases, girls are targeted at a young age due to forced marriage, strict family control, or expectations around behaviour and “honor” (UNDC). Practices like female infanticide, child marrige, and honor-based violence show that girls can face these risk from a very young age. Because they depend on their families and often cannot ask for help, they are even more vulnerable than women because of their naive mind.</w:t>
      </w:r>
    </w:p>
    <w:p w:rsidR="00000000" w:rsidDel="00000000" w:rsidP="00000000" w:rsidRDefault="00000000" w:rsidRPr="00000000" w14:paraId="00000053">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54">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Causes and Social Drivers</w:t>
      </w:r>
    </w:p>
    <w:p w:rsidR="00000000" w:rsidDel="00000000" w:rsidP="00000000" w:rsidRDefault="00000000" w:rsidRPr="00000000" w14:paraId="0000005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Femicides and honor killings are driven by a mix of social, cultural, and structural factors. </w:t>
      </w:r>
    </w:p>
    <w:p w:rsidR="00000000" w:rsidDel="00000000" w:rsidP="00000000" w:rsidRDefault="00000000" w:rsidRPr="00000000" w14:paraId="00000056">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main causes is gender inequality, where women have less power, fewer opportunities, and limited control over their own limits and lives. This imbalance is often reinforced by patriarchy, a system where men hold more power and authority, which can lead to control over women being seen as normal. In some societies, strong cultural norms around family honor and gender roles place pressure on women to behave in certain ways, and breaking these expectations can lead to punishment including violence (UN Women). For instance, the United Nation Population Fund (UNFPA estimates approximately 5,000 women are murdered annually in honor killings worldwide. </w:t>
      </w:r>
    </w:p>
    <w:p w:rsidR="00000000" w:rsidDel="00000000" w:rsidP="00000000" w:rsidRDefault="00000000" w:rsidRPr="00000000" w14:paraId="0000005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major factor is the lack of effective law enforcement. Even when laws exist, they are not always properly enforced, which leads to impunity, where perpetrators are not punished for their actions. This allows the cycle of violence to continue. In addition, many cases are affected by underreporting, where crimes are not reported due to fear, social pressure, or lack of trust in authorities. Families or communities may stay silent to protect their reputation, especially in cases of honor-based violence (UN Women). </w:t>
      </w:r>
    </w:p>
    <w:p w:rsidR="00000000" w:rsidDel="00000000" w:rsidP="00000000" w:rsidRDefault="00000000" w:rsidRPr="00000000" w14:paraId="0000005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Economic and social conditions also play an important role. Poverty, lack of education, and limited access to resources increase vulnerability and make it harder for women to leave unsafe situations. Practices such as forced marriage can further limit women's freedom and increase their risk of violence. In areas affected by conflict or instability, the breakdown of systems of protection make these risks higher (UN Women). Latin America accounted for 50% of the top 25 countries with the highest femicide rates, led by El Salvador (UN Women). Overall, these causes are all connected to the same ideas, gender inequality, cultural beliefs, impunity, and underreporting all contribute to a global violence against women. </w:t>
      </w:r>
    </w:p>
    <w:p w:rsidR="00000000" w:rsidDel="00000000" w:rsidP="00000000" w:rsidRDefault="00000000" w:rsidRPr="00000000" w14:paraId="0000005C">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D">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Vulnerable Populations and Contributing Factors </w:t>
      </w:r>
    </w:p>
    <w:p w:rsidR="00000000" w:rsidDel="00000000" w:rsidP="00000000" w:rsidRDefault="00000000" w:rsidRPr="00000000" w14:paraId="0000005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Femicides and honor killings affect women worldwide, but some groups are at much higher risk than others. These include women living in poverty, young girls, women in rural areas, migrants, and those affected by conflict or instability. Women in poverty often have fewer resources, less access to education, and limited financial independence, which makes it harder for them to leave abusive situations or seek help. In many cases, economic dependence on a partner can trap them, where violence can escalate overtime (UN Women). Young women and girls are especially vulnerable. Their age, dependence on family, and limited decision making power make it harder for them to protect themselves. They are often more exposed to practices such as forced marriage or honor based violence, where their behaviour is controlled (United Nations Population Fund). Worldwide, girls aged 15-19 face intimate partner violence rates up to 27% (WHO), and the UNFPA mentions that 12 million girls are married before age 18 annually. In some cases girls may not even be aware of their rights or may fear speaking out (United Nations Population Fund). Migrants and displaced women also face high risks. When people are forced to leave their homes due to war, natural disasters, or economic need, they often lose access to protection systems and support networks. This increases their vulnerability to violence, exploitation, and trafficking. According to the International Labour Organization (ILO), migrants are “more than three times more likely to be forced labor than non-migrant adult workers” (International Labour Organization). Women living in conflict zones are another high risk group. In these areas breakdown of law enforcement and protection systems creates an environment where violence is more likely to occur and less likely to be punished. Armed groups or unstable conditions can increase insecurity, and women may be specifically targeted as a way to extend control or spread fear, and set higher power (UNHCR). Overall, these factors, poverty, age, displacement, and instability often overlap making certain groups even more vulnerable.</w:t>
      </w:r>
    </w:p>
    <w:p w:rsidR="00000000" w:rsidDel="00000000" w:rsidP="00000000" w:rsidRDefault="00000000" w:rsidRPr="00000000" w14:paraId="0000005F">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0">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Psychological Manipulation and Control Tactics </w:t>
      </w:r>
      <w:r w:rsidDel="00000000" w:rsidR="00000000" w:rsidRPr="00000000">
        <w:rPr>
          <w:rtl w:val="0"/>
        </w:rPr>
      </w:r>
    </w:p>
    <w:p w:rsidR="00000000" w:rsidDel="00000000" w:rsidP="00000000" w:rsidRDefault="00000000" w:rsidRPr="00000000" w14:paraId="00000061">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Violence against women does not only rely on physical force, it is  often through physical control. Perpetrators use tactics such as manipulation, isolation, threats, and emotional pressure to dominate victims. For example, women may be threatened with harm to themselves or their families, controlled in their daily actions, or isolation from everyone and dependence that makes it difficult to leave. In some cases, victims may even develop emotional attachment to the abuser after long periods of control and manipulation., which can make the situation even harder to escape. This form of control can blur the victims sense of reality, making them question their own judgment and feel responsible for the abuse. In honor based violence, psychological pressure often comes not only from one person, but from the entire family or community. Women may be constantly reminded of expectations around “honor,” obedience, and reputation, and once again fear of being rejected or punished if they do not follow these rules (WRRCSA). Over time, their pressure can make wrong beliefs feel normal and silence victims . This manipulation can lead to serious mental health effects such as anxiety, depression, and trauma. These forms of psychological control act as invisible barriers, keeping victims trapped in dangerous situations (Withers).</w:t>
      </w:r>
      <w:r w:rsidDel="00000000" w:rsidR="00000000" w:rsidRPr="00000000">
        <w:rPr>
          <w:rtl w:val="0"/>
        </w:rPr>
      </w:r>
    </w:p>
    <w:p w:rsidR="00000000" w:rsidDel="00000000" w:rsidP="00000000" w:rsidRDefault="00000000" w:rsidRPr="00000000" w14:paraId="00000062">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3">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4">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5">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6">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tab/>
      </w:r>
      <w:r w:rsidDel="00000000" w:rsidR="00000000" w:rsidRPr="00000000">
        <w:rPr>
          <w:rtl w:val="0"/>
        </w:rPr>
      </w:r>
    </w:p>
    <w:p w:rsidR="00000000" w:rsidDel="00000000" w:rsidP="00000000" w:rsidRDefault="00000000" w:rsidRPr="00000000" w14:paraId="00000067">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Mexico</w:t>
      </w:r>
    </w:p>
    <w:p w:rsidR="00000000" w:rsidDel="00000000" w:rsidP="00000000" w:rsidRDefault="00000000" w:rsidRPr="00000000" w14:paraId="0000006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faces a serious femiced crisis and has one of the highest femicide rates in Latin America (Statista). In 2024, the country recorded around 767 femicide cases, and numbers have generally increased over the past decade (VNY La Voce di New York). Many of these crimes are linked to organized crime, gang violence, domestic abuse, and weak law enforcement. Women are often targeted in public spaces, and causes can involve extreme violence. High levels of impunity mean many perpetrators are not punished, even when laws exist. In response, Mexico recently passed national law against femicide, with penalties of up to 70 years in prison. The law requires that every violent death of a woman be investigated as a femicide from the start, helping prevent cases from being ignored or misclassified. It also strengthens victim protection by providing legal, psychological, and medical support, and by creating systems to help children affected by femicide (Nelli). While the government supports policies to reduce violence, challenges are still in investigation, prevention, and victim support but it's been more supported through the past years than before.</w:t>
      </w:r>
    </w:p>
    <w:p w:rsidR="00000000" w:rsidDel="00000000" w:rsidP="00000000" w:rsidRDefault="00000000" w:rsidRPr="00000000" w14:paraId="0000006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A">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w:t>
      </w:r>
    </w:p>
    <w:p w:rsidR="00000000" w:rsidDel="00000000" w:rsidP="00000000" w:rsidRDefault="00000000" w:rsidRPr="00000000" w14:paraId="0000006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India faces serious issues with femicide, especially dowry-related killings and honor-based violence. Thousands of women are killed every year due to disputes over dowry, where the husband's family demands more money or property after marriage (Singh). According to reporting by </w:t>
      </w:r>
      <w:r w:rsidDel="00000000" w:rsidR="00000000" w:rsidRPr="00000000">
        <w:rPr>
          <w:rFonts w:ascii="Century Gothic" w:cs="Century Gothic" w:eastAsia="Century Gothic" w:hAnsi="Century Gothic"/>
          <w:i w:val="1"/>
          <w:iCs w:val="1"/>
          <w:rtl w:val="0"/>
        </w:rPr>
        <w:t xml:space="preserve">The New Yorker</w:t>
      </w:r>
      <w:r w:rsidDel="00000000" w:rsidR="00000000" w:rsidRPr="00000000">
        <w:rPr>
          <w:rFonts w:ascii="Century Gothic" w:cs="Century Gothic" w:eastAsia="Century Gothic" w:hAnsi="Century Gothic"/>
          <w:rtl w:val="0"/>
        </w:rPr>
        <w:t xml:space="preserve">, these killings have become so widespread that they are described as part of a larger “femicide epidemic” linked to marriage practices. Women may be harassed, abused, or even killed if these demands are not met. A major issue in India is also the lack of clear data. Femicide is not officially recorded as a separate category in national crime statistics, meaning many gender-related killings are classified simply as homicides. This makes the problem harder to track and address, allowing it to remain partially invisible within the justice system. </w:t>
      </w:r>
    </w:p>
    <w:p w:rsidR="00000000" w:rsidDel="00000000" w:rsidP="00000000" w:rsidRDefault="00000000" w:rsidRPr="00000000" w14:paraId="0000006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D">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Pakistan</w:t>
      </w:r>
    </w:p>
    <w:p w:rsidR="00000000" w:rsidDel="00000000" w:rsidP="00000000" w:rsidRDefault="00000000" w:rsidRPr="00000000" w14:paraId="0000006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Many women and girls in Pakistan are killed in honor-based violence or family disputes, often after refusing arranged marriage. It also comes by challenging the family decision or alleged “dishonor”. According to the </w:t>
      </w:r>
      <w:r w:rsidDel="00000000" w:rsidR="00000000" w:rsidRPr="00000000">
        <w:rPr>
          <w:rFonts w:ascii="Century Gothic" w:cs="Century Gothic" w:eastAsia="Century Gothic" w:hAnsi="Century Gothic"/>
          <w:i w:val="1"/>
          <w:iCs w:val="1"/>
          <w:rtl w:val="0"/>
        </w:rPr>
        <w:t xml:space="preserve">Human Rights Commission of Pakistan </w:t>
      </w:r>
      <w:r w:rsidDel="00000000" w:rsidR="00000000" w:rsidRPr="00000000">
        <w:rPr>
          <w:rFonts w:ascii="Century Gothic" w:cs="Century Gothic" w:eastAsia="Century Gothic" w:hAnsi="Century Gothic"/>
          <w:rtl w:val="0"/>
        </w:rPr>
        <w:t xml:space="preserve">(HRCP), at least 268 women were killed in the name of “honor” between January and May 2025 only. These crimes are often hidden in the communities or recorded as general homicides, making the true numbers of the problem difficult to measure. Weak law enforcement, underreporting, and social pressure allow many predators to avoid punishment. Pakistan also faces high rates of forced marriage, with the United Nations estimating 18.9 million girls and women were married before the age of 18. Women from religious communities are especially vulnerable to forced marriage and violence. While Pakistan has laws addressing this violence against women, human rights organizations argue that enforcement is very inconsistent, especially in rural and tribal areas where traditions and family "honor" stand strong (Human Rights Watch).</w:t>
      </w:r>
    </w:p>
    <w:p w:rsidR="00000000" w:rsidDel="00000000" w:rsidP="00000000" w:rsidRDefault="00000000" w:rsidRPr="00000000" w14:paraId="0000006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0">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Honduras</w:t>
      </w:r>
    </w:p>
    <w:p w:rsidR="00000000" w:rsidDel="00000000" w:rsidP="00000000" w:rsidRDefault="00000000" w:rsidRPr="00000000" w14:paraId="0000007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Honduras has one of the highest femicide rates in Latin America, with around 6.2 cases per 100,000 people (UNSDG). Violence against women is a major issue in the country, inclduing domestic violence, sexual abuse, and genr-based killings. Many women are murdered by partners or former partners, often after experiencing long periods of abuse and coercive control. During the COVIDE-19 pandemic, reports of violence against women increase, with emergency calls reaching about 282 per day (UNSDG). Weak law enforcement, gang violence, poverty, and sexism contribute to the crisis, while many operators avoid punishment due to impunity and weak investigations. Civil society organizations, activism, and the UN have pushed stronger protection for survivors, including safe houses. Honduras supports efforts to reduce femicide, but major challenges  remain.</w:t>
      </w:r>
    </w:p>
    <w:p w:rsidR="00000000" w:rsidDel="00000000" w:rsidP="00000000" w:rsidRDefault="00000000" w:rsidRPr="00000000" w14:paraId="0000007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Brazil</w:t>
      </w:r>
    </w:p>
    <w:p w:rsidR="00000000" w:rsidDel="00000000" w:rsidP="00000000" w:rsidRDefault="00000000" w:rsidRPr="00000000" w14:paraId="00000074">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Brazil is another country that faces high levels of femicide and gender-based violence, especially in poor urban communities and favelas. In 2025, femicide cases rose to around 1,568, showing a rise of 14.5% over five years in violence against women (Malleret). Many women experience domestic abuse, sexual violence, and stalking, often incase their homes. Although Brazil has laws such as the Maria de Penha Law to protect women, weak law enforcement and lack of protection systems still allow predators to avoid their consequences. In several cases, women with restraining orders were later murdered, showing failure in viti protection (Malleret). </w:t>
      </w:r>
      <w:r w:rsidDel="00000000" w:rsidR="00000000" w:rsidRPr="00000000">
        <w:rPr>
          <w:rtl w:val="0"/>
        </w:rPr>
      </w:r>
    </w:p>
    <w:p w:rsidR="00000000" w:rsidDel="00000000" w:rsidP="00000000" w:rsidRDefault="00000000" w:rsidRPr="00000000" w14:paraId="0000007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Timeline of Events</w:t>
        <w:tab/>
      </w:r>
      <w:r w:rsidDel="00000000" w:rsidR="00000000" w:rsidRPr="00000000">
        <w:rPr>
          <w:rtl w:val="0"/>
        </w:rPr>
      </w:r>
    </w:p>
    <w:tbl>
      <w:tblPr>
        <w:tblStyle w:val="Table1"/>
        <w:tblW w:w="10335.0" w:type="dxa"/>
        <w:jc w:val="left"/>
        <w:tblInd w:w="-40.0" w:type="dxa"/>
        <w:tblLayout w:type="fixed"/>
        <w:tblLook w:val="0000"/>
      </w:tblPr>
      <w:tblGrid>
        <w:gridCol w:w="2175"/>
        <w:gridCol w:w="8160"/>
        <w:tblGridChange w:id="0">
          <w:tblGrid>
            <w:gridCol w:w="2175"/>
            <w:gridCol w:w="8160"/>
          </w:tblGrid>
        </w:tblGridChange>
      </w:tblGrid>
      <w:tr>
        <w:trPr>
          <w:cantSplit w:val="0"/>
          <w:tblHeader w:val="0"/>
        </w:trPr>
        <w:tc>
          <w:tcPr>
            <w:vAlign w:val="center"/>
          </w:tcPr>
          <w:p w:rsidR="00000000" w:rsidDel="00000000" w:rsidP="00000000" w:rsidRDefault="00000000" w:rsidRPr="00000000" w14:paraId="00000076">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Date</w:t>
            </w:r>
          </w:p>
        </w:tc>
        <w:tc>
          <w:tcPr>
            <w:vAlign w:val="center"/>
          </w:tcPr>
          <w:p w:rsidR="00000000" w:rsidDel="00000000" w:rsidP="00000000" w:rsidRDefault="00000000" w:rsidRPr="00000000" w14:paraId="0000007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Description of Event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1979</w:t>
            </w:r>
          </w:p>
        </w:tc>
        <w:tc>
          <w:tcPr>
            <w:vAlign w:val="center"/>
          </w:tcPr>
          <w:p w:rsidR="00000000" w:rsidDel="00000000" w:rsidP="00000000" w:rsidRDefault="00000000" w:rsidRPr="00000000" w14:paraId="0000007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adopted the Convention on the Elimination of All forms of Discrimination Against Women on 18 December 1979. CEDAW established legal standards for women's equality and forced state parties to eliminate discrimination, including gender-based violence, through legislation, policy and remedies (CEDAW).</w:t>
            </w:r>
          </w:p>
          <w:p w:rsidR="00000000" w:rsidDel="00000000" w:rsidP="00000000" w:rsidRDefault="00000000" w:rsidRPr="00000000" w14:paraId="0000007A">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1981</w:t>
            </w:r>
          </w:p>
        </w:tc>
        <w:tc>
          <w:tcPr>
            <w:vAlign w:val="center"/>
          </w:tcPr>
          <w:p w:rsidR="00000000" w:rsidDel="00000000" w:rsidP="00000000" w:rsidRDefault="00000000" w:rsidRPr="00000000" w14:paraId="0000007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Convention on the Elimination of All forms of Discrimination Against Women became a key international framework for women's rights when it entered into force on September 3, 1981 (OHCHR).</w:t>
            </w:r>
          </w:p>
          <w:p w:rsidR="00000000" w:rsidDel="00000000" w:rsidP="00000000" w:rsidRDefault="00000000" w:rsidRPr="00000000" w14:paraId="0000007D">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1982</w:t>
            </w:r>
          </w:p>
        </w:tc>
        <w:tc>
          <w:tcPr>
            <w:vAlign w:val="center"/>
          </w:tcPr>
          <w:p w:rsidR="00000000" w:rsidDel="00000000" w:rsidP="00000000" w:rsidRDefault="00000000" w:rsidRPr="00000000" w14:paraId="0000007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Salvador passes the first Latin American law recognizing domestic violence as a crime. Often seen as one of the earliest countries to bring penalties for certain forms of domestic violence in the early 1980s, legal reforms were incremental and enforcement remained weak because of the civil war at the time (Amnesty International).</w:t>
            </w:r>
          </w:p>
        </w:tc>
      </w:tr>
      <w:tr>
        <w:trPr>
          <w:cantSplit w:val="0"/>
          <w:tblHeader w:val="0"/>
        </w:trPr>
        <w:tc>
          <w:tcPr>
            <w:vAlign w:val="center"/>
          </w:tcPr>
          <w:p w:rsidR="00000000" w:rsidDel="00000000" w:rsidP="00000000" w:rsidRDefault="00000000" w:rsidRPr="00000000" w14:paraId="0000008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1993</w:t>
            </w:r>
          </w:p>
        </w:tc>
        <w:tc>
          <w:tcPr>
            <w:vAlign w:val="center"/>
          </w:tcPr>
          <w:p w:rsidR="00000000" w:rsidDel="00000000" w:rsidP="00000000" w:rsidRDefault="00000000" w:rsidRPr="00000000" w14:paraId="0000008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created the Declaration on the Elimination of Violence against Women (DEWVAW) on December 20, 1993. Where it formally recognized gender-based violence as a human right violation and urged states to stop violence (OHCHR).</w:t>
            </w:r>
          </w:p>
          <w:p w:rsidR="00000000" w:rsidDel="00000000" w:rsidP="00000000" w:rsidRDefault="00000000" w:rsidRPr="00000000" w14:paraId="0000008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tc>
      </w:tr>
      <w:tr>
        <w:trPr>
          <w:cantSplit w:val="0"/>
          <w:tblHeader w:val="0"/>
        </w:trPr>
        <w:tc>
          <w:tcPr>
            <w:vAlign w:val="center"/>
          </w:tcPr>
          <w:p w:rsidR="00000000" w:rsidDel="00000000" w:rsidP="00000000" w:rsidRDefault="00000000" w:rsidRPr="00000000" w14:paraId="0000008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1994</w:t>
            </w:r>
          </w:p>
        </w:tc>
        <w:tc>
          <w:tcPr>
            <w:vAlign w:val="center"/>
          </w:tcPr>
          <w:p w:rsidR="00000000" w:rsidDel="00000000" w:rsidP="00000000" w:rsidRDefault="00000000" w:rsidRPr="00000000" w14:paraId="0000008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passed the Violence Against Women Act (VAWA) in September 1994. VAWA created new federal crimes, funded services for victims, and supported training for police and courts. It has been the first comprehensive federal legislation addressing domestic violence and sexual assault (DOJ). </w:t>
            </w:r>
          </w:p>
        </w:tc>
      </w:tr>
      <w:tr>
        <w:trPr>
          <w:cantSplit w:val="0"/>
          <w:tblHeader w:val="0"/>
        </w:trPr>
        <w:tc>
          <w:tcPr>
            <w:vAlign w:val="center"/>
          </w:tcPr>
          <w:p w:rsidR="00000000" w:rsidDel="00000000" w:rsidP="00000000" w:rsidRDefault="00000000" w:rsidRPr="00000000" w14:paraId="0000008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w:t>
            </w:r>
          </w:p>
        </w:tc>
        <w:tc>
          <w:tcPr>
            <w:vAlign w:val="center"/>
          </w:tcPr>
          <w:p w:rsidR="00000000" w:rsidDel="00000000" w:rsidP="00000000" w:rsidRDefault="00000000" w:rsidRPr="00000000" w14:paraId="0000008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Palermo Protocol was created to fight human trafficking, especially of women and children. It sets rules for preventing trafficking, protecting victims, and prosecuting traffickers (UNODC). </w:t>
            </w:r>
          </w:p>
        </w:tc>
      </w:tr>
      <w:tr>
        <w:trPr>
          <w:cantSplit w:val="0"/>
          <w:tblHeader w:val="0"/>
        </w:trPr>
        <w:tc>
          <w:tcPr>
            <w:vAlign w:val="center"/>
          </w:tcPr>
          <w:p w:rsidR="00000000" w:rsidDel="00000000" w:rsidP="00000000" w:rsidRDefault="00000000" w:rsidRPr="00000000" w14:paraId="0000008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w:t>
            </w:r>
          </w:p>
        </w:tc>
        <w:tc>
          <w:tcPr>
            <w:vAlign w:val="center"/>
          </w:tcPr>
          <w:p w:rsidR="00000000" w:rsidDel="00000000" w:rsidP="00000000" w:rsidRDefault="00000000" w:rsidRPr="00000000" w14:paraId="0000008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From the 1990s into the 2000s, hundreds of women and girls were killed or went missing in Ciudad Juárez, Mexico. Human rights groups reported many unsolved cases and growing public awareness, which drew national attention (Amnesty International; HRW). </w:t>
            </w:r>
          </w:p>
          <w:p w:rsidR="00000000" w:rsidDel="00000000" w:rsidP="00000000" w:rsidRDefault="00000000" w:rsidRPr="00000000" w14:paraId="00000090">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2006</w:t>
            </w:r>
          </w:p>
        </w:tc>
        <w:tc>
          <w:tcPr>
            <w:vAlign w:val="center"/>
          </w:tcPr>
          <w:p w:rsidR="00000000" w:rsidDel="00000000" w:rsidP="00000000" w:rsidRDefault="00000000" w:rsidRPr="00000000" w14:paraId="0000009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started criminalizing femicide in states, after public pressure, several Mexican states began to make femicide a separate criminal offense around 2006. Federal reforms followed in later years (HRW). </w:t>
            </w:r>
          </w:p>
        </w:tc>
      </w:tr>
      <w:tr>
        <w:trPr>
          <w:cantSplit w:val="0"/>
          <w:trHeight w:val="405" w:hRule="atLeast"/>
          <w:tblHeader w:val="0"/>
        </w:trPr>
        <w:tc>
          <w:tcPr>
            <w:vAlign w:val="center"/>
          </w:tcPr>
          <w:p w:rsidR="00000000" w:rsidDel="00000000" w:rsidP="00000000" w:rsidRDefault="00000000" w:rsidRPr="00000000" w14:paraId="0000009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2008</w:t>
            </w:r>
          </w:p>
        </w:tc>
        <w:tc>
          <w:tcPr>
            <w:vAlign w:val="center"/>
          </w:tcPr>
          <w:p w:rsidR="00000000" w:rsidDel="00000000" w:rsidP="00000000" w:rsidRDefault="00000000" w:rsidRPr="00000000" w14:paraId="0000009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Guatemala strengthens laws against femicide, by passing laws to punish it as well as violence against women (OHCHR).</w:t>
            </w:r>
          </w:p>
          <w:p w:rsidR="00000000" w:rsidDel="00000000" w:rsidP="00000000" w:rsidRDefault="00000000" w:rsidRPr="00000000" w14:paraId="00000096">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rHeight w:val="405" w:hRule="atLeast"/>
          <w:tblHeader w:val="0"/>
        </w:trPr>
        <w:tc>
          <w:tcPr>
            <w:vAlign w:val="center"/>
          </w:tcPr>
          <w:p w:rsidR="00000000" w:rsidDel="00000000" w:rsidP="00000000" w:rsidRDefault="00000000" w:rsidRPr="00000000" w14:paraId="0000009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2012</w:t>
            </w:r>
          </w:p>
        </w:tc>
        <w:tc>
          <w:tcPr>
            <w:vAlign w:val="center"/>
          </w:tcPr>
          <w:p w:rsidR="00000000" w:rsidDel="00000000" w:rsidP="00000000" w:rsidRDefault="00000000" w:rsidRPr="00000000" w14:paraId="0000009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Argentina passes Law 26.791 criminalizing femicide. Argentina updated its criminal code with Law 26.791, making femicide be considered </w:t>
            </w:r>
            <w:r w:rsidDel="00000000" w:rsidR="00000000" w:rsidRPr="00000000">
              <w:rPr>
                <w:rFonts w:ascii="Century Gothic" w:cs="Century Gothic" w:eastAsia="Century Gothic" w:hAnsi="Century Gothic"/>
                <w:rtl w:val="0"/>
              </w:rPr>
              <w:t xml:space="preserve">a</w:t>
            </w:r>
            <w:r w:rsidDel="00000000" w:rsidR="00000000" w:rsidRPr="00000000">
              <w:rPr>
                <w:rFonts w:ascii="Century Gothic" w:cs="Century Gothic" w:eastAsia="Century Gothic" w:hAnsi="Century Gothic"/>
                <w:rtl w:val="0"/>
              </w:rPr>
              <w:t xml:space="preserve"> worse form of homicide with harsher penalties  (BACKTRACK).</w:t>
            </w:r>
          </w:p>
        </w:tc>
      </w:tr>
      <w:tr>
        <w:trPr>
          <w:cantSplit w:val="0"/>
          <w:tblHeader w:val="0"/>
        </w:trPr>
        <w:tc>
          <w:tcPr>
            <w:vAlign w:val="center"/>
          </w:tcPr>
          <w:p w:rsidR="00000000" w:rsidDel="00000000" w:rsidP="00000000" w:rsidRDefault="00000000" w:rsidRPr="00000000" w14:paraId="0000009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2012-2013</w:t>
            </w:r>
          </w:p>
        </w:tc>
        <w:tc>
          <w:tcPr>
            <w:vAlign w:val="center"/>
          </w:tcPr>
          <w:p w:rsidR="00000000" w:rsidDel="00000000" w:rsidP="00000000" w:rsidRDefault="00000000" w:rsidRPr="00000000" w14:paraId="0000009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gang rape in Delhi on 16 December 2012 caused mass protest in India. The government set up the Justice Verma Committee abd passed the Criminal Law (Amendment) Act in 2013, which expanded rape laws and added tougher punishments. Some fast-track courts were created (BBC News).</w:t>
            </w:r>
          </w:p>
        </w:tc>
      </w:tr>
      <w:tr>
        <w:trPr>
          <w:cantSplit w:val="0"/>
          <w:tblHeader w:val="0"/>
        </w:trPr>
        <w:tc>
          <w:tcPr>
            <w:vAlign w:val="center"/>
          </w:tcPr>
          <w:p w:rsidR="00000000" w:rsidDel="00000000" w:rsidP="00000000" w:rsidRDefault="00000000" w:rsidRPr="00000000" w14:paraId="0000009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vAlign w:val="center"/>
          </w:tcPr>
          <w:p w:rsidR="00000000" w:rsidDel="00000000" w:rsidP="00000000" w:rsidRDefault="00000000" w:rsidRPr="00000000" w14:paraId="0000009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Goals adopted the 2030 Agenda on September 25 2015, including Goal 5 focused on achieving gender equality and eliminating violence against women and girls. Target 5.2 calls ending all forms of violence against women and girls, countries started using these targets in 2016 officially (United Nations).</w:t>
            </w:r>
          </w:p>
        </w:tc>
      </w:tr>
      <w:tr>
        <w:trPr>
          <w:cantSplit w:val="0"/>
          <w:tblHeader w:val="0"/>
        </w:trPr>
        <w:tc>
          <w:tcPr>
            <w:vAlign w:val="center"/>
          </w:tcPr>
          <w:p w:rsidR="00000000" w:rsidDel="00000000" w:rsidP="00000000" w:rsidRDefault="00000000" w:rsidRPr="00000000" w14:paraId="0000009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2015-2018</w:t>
            </w:r>
          </w:p>
        </w:tc>
        <w:tc>
          <w:tcPr>
            <w:vAlign w:val="center"/>
          </w:tcPr>
          <w:p w:rsidR="00000000" w:rsidDel="00000000" w:rsidP="00000000" w:rsidRDefault="00000000" w:rsidRPr="00000000" w14:paraId="000000A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t>
            </w:r>
            <w:r w:rsidDel="00000000" w:rsidR="00000000" w:rsidRPr="00000000">
              <w:rPr>
                <w:rFonts w:ascii="Century Gothic" w:cs="Century Gothic" w:eastAsia="Century Gothic" w:hAnsi="Century Gothic"/>
                <w:rtl w:val="0"/>
              </w:rPr>
              <w:t xml:space="preserve">NiUnaMenos</w:t>
            </w:r>
            <w:r w:rsidDel="00000000" w:rsidR="00000000" w:rsidRPr="00000000">
              <w:rPr>
                <w:rFonts w:ascii="Century Gothic" w:cs="Century Gothic" w:eastAsia="Century Gothic" w:hAnsi="Century Gothic"/>
                <w:rtl w:val="0"/>
              </w:rPr>
              <w:t xml:space="preserve"> movement began in Argentina in 2015 and spread across Latin America and Spain. Large protests in 2016-2018 pressed governments to act against femicide and gender violence (The Guardians).</w:t>
            </w:r>
          </w:p>
        </w:tc>
      </w:tr>
      <w:tr>
        <w:trPr>
          <w:cantSplit w:val="0"/>
          <w:tblHeader w:val="0"/>
        </w:trPr>
        <w:tc>
          <w:tcPr>
            <w:vAlign w:val="center"/>
          </w:tcPr>
          <w:p w:rsidR="00000000" w:rsidDel="00000000" w:rsidP="00000000" w:rsidRDefault="00000000" w:rsidRPr="00000000" w14:paraId="000000A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vAlign w:val="center"/>
          </w:tcPr>
          <w:p w:rsidR="00000000" w:rsidDel="00000000" w:rsidP="00000000" w:rsidRDefault="00000000" w:rsidRPr="00000000" w14:paraId="000000A6">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Lockdowns during COVID-19 pandemic caused a global rise in domestic violence. UN Women called this rise the “shadow pandemic” and many countries reported increases in calls to hotlines  (UN Women).</w:t>
            </w:r>
          </w:p>
        </w:tc>
      </w:tr>
      <w:tr>
        <w:trPr>
          <w:cantSplit w:val="0"/>
          <w:tblHeader w:val="0"/>
        </w:trPr>
        <w:tc>
          <w:tcPr>
            <w:vAlign w:val="center"/>
          </w:tcPr>
          <w:p w:rsidR="00000000" w:rsidDel="00000000" w:rsidP="00000000" w:rsidRDefault="00000000" w:rsidRPr="00000000" w14:paraId="000000A9">
            <w:pPr>
              <w:widowControl w:val="0"/>
              <w:spacing w:line="360" w:lineRule="auto"/>
              <w:jc w:val="both"/>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0AA">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w:t>
            </w:r>
          </w:p>
        </w:tc>
        <w:tc>
          <w:tcPr>
            <w:vAlign w:val="center"/>
          </w:tcPr>
          <w:p w:rsidR="00000000" w:rsidDel="00000000" w:rsidP="00000000" w:rsidRDefault="00000000" w:rsidRPr="00000000" w14:paraId="000000A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Office on Drugs and Crime (UNODC) released guidance in 2022 to help countries collect better data on femicides and killings of women. This aims to improve tracking and prevention. (UNODC)</w:t>
            </w:r>
          </w:p>
          <w:p w:rsidR="00000000" w:rsidDel="00000000" w:rsidP="00000000" w:rsidRDefault="00000000" w:rsidRPr="00000000" w14:paraId="000000AD">
            <w:pPr>
              <w:widowControl w:val="0"/>
              <w:spacing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vAlign w:val="center"/>
          </w:tcPr>
          <w:p w:rsidR="00000000" w:rsidDel="00000000" w:rsidP="00000000" w:rsidRDefault="00000000" w:rsidRPr="00000000" w14:paraId="000000A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2024, more than 20 Latin American countries had passed or improved laws against femicide. Mexico expanded nationwide gender alert protocol to respond when women face greater risk (CEPAL).</w:t>
            </w:r>
          </w:p>
        </w:tc>
      </w:tr>
      <w:tr>
        <w:trPr>
          <w:cantSplit w:val="0"/>
          <w:trHeight w:val="1185" w:hRule="atLeast"/>
          <w:tblHeader w:val="0"/>
        </w:trPr>
        <w:tc>
          <w:tcPr>
            <w:vAlign w:val="center"/>
          </w:tcPr>
          <w:p w:rsidR="00000000" w:rsidDel="00000000" w:rsidP="00000000" w:rsidRDefault="00000000" w:rsidRPr="00000000" w14:paraId="000000B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vAlign w:val="center"/>
          </w:tcPr>
          <w:p w:rsidR="00000000" w:rsidDel="00000000" w:rsidP="00000000" w:rsidRDefault="00000000" w:rsidRPr="00000000" w14:paraId="000000B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establishes a Global Action Plan to end femicide by 2030. The plan focused on better data, stronger laws, funding, and help countries to actually act (UN Women).</w:t>
            </w:r>
          </w:p>
          <w:p w:rsidR="00000000" w:rsidDel="00000000" w:rsidP="00000000" w:rsidRDefault="00000000" w:rsidRPr="00000000" w14:paraId="000000B3">
            <w:pPr>
              <w:widowControl w:val="0"/>
              <w:spacing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B4">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B5">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 Involvement, Relevant Resolutions, Treaties, and Events</w:t>
      </w:r>
      <w:r w:rsidDel="00000000" w:rsidR="00000000" w:rsidRPr="00000000">
        <w:rPr>
          <w:rtl w:val="0"/>
        </w:rPr>
      </w:r>
    </w:p>
    <w:p w:rsidR="00000000" w:rsidDel="00000000" w:rsidP="00000000" w:rsidRDefault="00000000" w:rsidRPr="00000000" w14:paraId="000000B6">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UN Trust Fund to End Violence against Women (UN Trust Fund)</w:t>
      </w:r>
    </w:p>
    <w:p w:rsidR="00000000" w:rsidDel="00000000" w:rsidP="00000000" w:rsidRDefault="00000000" w:rsidRPr="00000000" w14:paraId="000000B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Established in 1996 by UN General Assembly resolution 50/166, the UN Trust Fund to End Violence against Women provides direct humanitarian, legal, psychological, medical, shelter, and economic support to survivors of gender based violence through grants to civil society organizations world wide. Managed by UN Women and overseen by an Executive Board, the Fund has granted $252.8 million to 725 initiatives in 140 counties and territories. In 2024, the UN Trust Fund supported projects reaching more that 14.7 million people, directly assisting over 1.3 million women and girls through specialist support services, prevention initiatives, and as co-creators in projects design and implementation to end violence against women and girls, including efforts to improve effectiveness of legislation, policies, and national action plans (UN Women). </w:t>
      </w:r>
    </w:p>
    <w:p w:rsidR="00000000" w:rsidDel="00000000" w:rsidP="00000000" w:rsidRDefault="00000000" w:rsidRPr="00000000" w14:paraId="000000B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9">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Declaration on the Elimination of Violence against Women (DEVAW)</w:t>
      </w:r>
    </w:p>
    <w:p w:rsidR="00000000" w:rsidDel="00000000" w:rsidP="00000000" w:rsidRDefault="00000000" w:rsidRPr="00000000" w14:paraId="000000B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Declaration on the Elimination of Violence against Women (DEVAW) is a United Nations declaration created in 1993 that defined violence against women as any gender-based act that causes physical, sexual, or psychological harm, including threats, coercion or deprivation of freedom. It says violence can happen in the family, in the community, or when it is carried out or allowed by the state, and it calls governments to prevent it, punish it, and support survivors (OHCHR). </w:t>
      </w:r>
    </w:p>
    <w:p w:rsidR="00000000" w:rsidDel="00000000" w:rsidP="00000000" w:rsidRDefault="00000000" w:rsidRPr="00000000" w14:paraId="000000B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BC">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the Elimination of All Forms of Discrimination Against Women (CEDAW)</w:t>
      </w:r>
    </w:p>
    <w:p w:rsidR="00000000" w:rsidDel="00000000" w:rsidP="00000000" w:rsidRDefault="00000000" w:rsidRPr="00000000" w14:paraId="000000B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Convention on the Elimination of All Forms of Discrimination Against Women (CEDAW) is an international treaty established by the United Nations in 1979 to protect the rights of women and promote gender equality worldwide. Often described as an international bill of rights for women, CEDAW requires countries to eliminate discrimination against women in political, social, economic, and cultural life. The convention also calls on governments to take action against gender-based violence, harmful cultural practices, and unequal laws that place women at risk.</w:t>
      </w:r>
    </w:p>
    <w:p w:rsidR="00000000" w:rsidDel="00000000" w:rsidP="00000000" w:rsidRDefault="00000000" w:rsidRPr="00000000" w14:paraId="000000BE">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B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C0">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the Elimination of All Forms of Discrimination against Women (CEDAW), 1979</w:t>
      </w:r>
    </w:p>
    <w:p w:rsidR="00000000" w:rsidDel="00000000" w:rsidP="00000000" w:rsidRDefault="00000000" w:rsidRPr="00000000" w14:paraId="000000C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1979 Convention on the Elimination of All Forms of Discrimination against Women (CEDAW) was one of the first major international agreements to clearly define and fight against discrimination against woe. The Convention asked all countries that signed it to guarantee women equal rights in law, politics, work, education, health, and family life, and also that any rule or practice had to be changed that treated women as less valuable than men. It also pushed governments to take steps to stop gender-based violence, such as domestic abuse, honor-based violaence, and harmful cultural practices, by improving laws and increasing protection for victims. CEDAW also recognized that discrimination against women was not only caused by laws, but also cultural stereotypes and traditional gender roles that limited women's opportunities and rights. The Convention forced countries to take “all appropriate measures, including legislation," to ensure women could have complete human rights and freedom as well as all men. However, although CEDAW created international standards for women rights, it had limited enforcement power because countries were not fully forced to follow all of its recommendations. As a result, many women around the world still face unequal treatment and have limited access to justice (UN, CEDAW). </w:t>
      </w:r>
    </w:p>
    <w:p w:rsidR="00000000" w:rsidDel="00000000" w:rsidP="00000000" w:rsidRDefault="00000000" w:rsidRPr="00000000" w14:paraId="000000C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3">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Declaration on the Elimination of Violence against Women (DEVAW), 1993</w:t>
      </w:r>
    </w:p>
    <w:p w:rsidR="00000000" w:rsidDel="00000000" w:rsidP="00000000" w:rsidRDefault="00000000" w:rsidRPr="00000000" w14:paraId="000000C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Declaration on the Elimination of Violence against Women (DEVAW), was one of the first major UN documents to clearly say that violence against women is a human right violation. The Declaration explains that violence can happen in many places, including inside homes, in schools and workplaces, on the streets, and even in the name of “traditions” or family “honor”. It asos governments to act in all of these areas by passing laws against domestic violence, sexual assault, trafficking, forced marrige, and other forms of abuse. They also asked to train police, judges, and social service workers so they can take women’s complaints seriously. A clear example of this is how activists in Latin America later used DEVAW to argue for femicide laws, when they demanded that killing women simply for being women must be treated as a special crime, they pointed to DEVWA as proof that international laws sees such violence as a serious attack on human rights. Even though DEVAW is not a binding treaty, it gave activists and governments a strong legal reference to push for stronger laws, better courts, and more for women all over the world (UN, DEVAW).</w:t>
      </w:r>
    </w:p>
    <w:p w:rsidR="00000000" w:rsidDel="00000000" w:rsidP="00000000" w:rsidRDefault="00000000" w:rsidRPr="00000000" w14:paraId="000000C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6">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 </w:t>
      </w:r>
      <w:r w:rsidDel="00000000" w:rsidR="00000000" w:rsidRPr="00000000">
        <w:rPr>
          <w:rtl w:val="0"/>
        </w:rPr>
      </w:r>
    </w:p>
    <w:p w:rsidR="00000000" w:rsidDel="00000000" w:rsidP="00000000" w:rsidRDefault="00000000" w:rsidRPr="00000000" w14:paraId="000000C7">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Strengthening Accountability in Law Enforcement and Protection Systems</w:t>
      </w:r>
    </w:p>
    <w:p w:rsidR="00000000" w:rsidDel="00000000" w:rsidP="00000000" w:rsidRDefault="00000000" w:rsidRPr="00000000" w14:paraId="000000C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holding governments, police forces, and judicial systems accountable for how they respond to violence against women, counties can better prevent homicides and gender-based killings. In many cases, warning signs such as domestic abuse, threats, stalking or harassment are ignored before the killing occurs. Accountability can be strengthened through specialized femicide investigation units, mandatory police training on gender-based violence, stronger protection orders, and regular reviews of how cases are handled. Governments could also require accurate public reporting on femicide cases and investigations to reduce underreporting and impunity. These measures help expose failures in protection systems, and ensure perpetrators face consequences for their actions. When authorities know they are being monitored and evaluated, they are more likely to respond seriously and effectively to cases involving women (The White House). </w:t>
      </w:r>
    </w:p>
    <w:p w:rsidR="00000000" w:rsidDel="00000000" w:rsidP="00000000" w:rsidRDefault="00000000" w:rsidRPr="00000000" w14:paraId="000000C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A">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CB">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Strengthening Support Services and Safe Spaces for Women</w:t>
      </w:r>
    </w:p>
    <w:p w:rsidR="00000000" w:rsidDel="00000000" w:rsidP="00000000" w:rsidRDefault="00000000" w:rsidRPr="00000000" w14:paraId="000000C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Proving stronger support systems for women at risk can help prevent homicides and gender-based killings before they escalate. The government can increase funding for shelter, emergency hotlines, counseling services, and legal aid for survivors of domestic violence and abuse. Many women remain in dangerous situations because they lack financial independence, safe housing, or access to protection. Expanding safe houses and crisis centers, especially in rural or high risk areas, would give victims immediate protection and support. The government could also partner with NGOs and women organizations to provide education, job opportunities, and mental health services for survivors. Strengthening these services help women escape abusive environments safely and reduce the likeliness of repeated violence or femicide (UN Women).</w:t>
      </w:r>
    </w:p>
    <w:p w:rsidR="00000000" w:rsidDel="00000000" w:rsidP="00000000" w:rsidRDefault="00000000" w:rsidRPr="00000000" w14:paraId="000000C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Even though some countries already have laws, shelters, hotlines, and protection systems in the palace, many are poorly enforced, underfunded, or inaccessible to women who need them most. It’s important to not only expand these services, but to properly implement them, and to ensure consequences for authorities or institutions that fail to comply with their responsibility of taking care of their citizens. </w:t>
      </w:r>
    </w:p>
    <w:p w:rsidR="00000000" w:rsidDel="00000000" w:rsidP="00000000" w:rsidRDefault="00000000" w:rsidRPr="00000000" w14:paraId="000000CF">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D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Sustainable Development Goals (SDGs)</w:t>
      </w:r>
      <w:r w:rsidDel="00000000" w:rsidR="00000000" w:rsidRPr="00000000">
        <w:rPr>
          <w:rtl w:val="0"/>
        </w:rPr>
      </w:r>
    </w:p>
    <w:p w:rsidR="00000000" w:rsidDel="00000000" w:rsidP="00000000" w:rsidRDefault="00000000" w:rsidRPr="00000000" w14:paraId="000000D1">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Goal 5: Gender Equality</w:t>
      </w:r>
    </w:p>
    <w:p w:rsidR="00000000" w:rsidDel="00000000" w:rsidP="00000000" w:rsidRDefault="00000000" w:rsidRPr="00000000" w14:paraId="000000D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Femicides and honor killings directly connect to the principles of gender equality and justice promoted by the SDGs. Specifically, Sustainable Development Goal 5 aims to eliminate discrimination, violence, and harmful practices against women and girls worldwide. Practices such as honor killings, forced marriage, and gender-based violence directly violate these goals by denying women safety, freedom, and equal rights. These crimes violate several targets within SDG 5, particularly Targets 5.1, which aims to end discrimination against women and girls, and Target 5.2, which calls for the elimination of all forms of violence against women in both public and private spheres. Honor killings, domestic violence, and gender based murders reflect deep discrimination and unequal power structures that continue to place women at risk. The issue also connects to Targets 5.3 which seeks to eliminate harmful practices such as some societies. Achieving SDG 5 requires stronger legal protections, better enforcement of laws, greater access to education and support services, and long term social change that challenges particular attitudes and harmful gender norms. Addressing homicides and honor killings is important to creating safer, more equal societies where women and girls can live free violence and discrimination (United Nations).</w:t>
      </w:r>
    </w:p>
    <w:p w:rsidR="00000000" w:rsidDel="00000000" w:rsidP="00000000" w:rsidRDefault="00000000" w:rsidRPr="00000000" w14:paraId="000000D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D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includes the most relevant sources to support your research and help you succeed. </w:t>
      </w:r>
    </w:p>
    <w:p w:rsidR="00000000" w:rsidDel="00000000" w:rsidP="00000000" w:rsidRDefault="00000000" w:rsidRPr="00000000" w14:paraId="000000D6">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7">
      <w:pPr>
        <w:widowControl w:val="0"/>
        <w:spacing w:line="360" w:lineRule="auto"/>
        <w:jc w:val="both"/>
        <w:rPr>
          <w:rFonts w:ascii="Century Gothic" w:cs="Century Gothic" w:eastAsia="Century Gothic" w:hAnsi="Century Gothic"/>
        </w:rPr>
      </w:pPr>
      <w:hyperlink r:id="rId7">
        <w:r w:rsidDel="00000000" w:rsidR="00000000" w:rsidRPr="00000000">
          <w:rPr>
            <w:rFonts w:ascii="Century Gothic" w:cs="Century Gothic" w:eastAsia="Century Gothic" w:hAnsi="Century Gothic"/>
            <w:color w:val="1155cc"/>
            <w:u w:val="single"/>
            <w:rtl w:val="0"/>
          </w:rPr>
          <w:t xml:space="preserve">https://www.unodc.org/unodc/en/frontpage/2018/November/home-the-most-dangerous-place-for-women-with-majority-of-female-homicide-victims-worldwide-killed-by-partners-or-family--unodc-study-says.html</w:t>
        </w:r>
      </w:hyperlink>
      <w:r w:rsidDel="00000000" w:rsidR="00000000" w:rsidRPr="00000000">
        <w:rPr>
          <w:rtl w:val="0"/>
        </w:rPr>
      </w:r>
    </w:p>
    <w:p w:rsidR="00000000" w:rsidDel="00000000" w:rsidP="00000000" w:rsidRDefault="00000000" w:rsidRPr="00000000" w14:paraId="000000D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This source provides global data and analysis on gender-related killings of women and girls, especially femicides committed by intimate partners or family members. It highlights regional trends, risk factors, and the failure of protection systems.</w:t>
      </w:r>
    </w:p>
    <w:p w:rsidR="00000000" w:rsidDel="00000000" w:rsidP="00000000" w:rsidRDefault="00000000" w:rsidRPr="00000000" w14:paraId="000000D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A">
      <w:pPr>
        <w:widowControl w:val="0"/>
        <w:spacing w:line="360" w:lineRule="auto"/>
        <w:jc w:val="both"/>
        <w:rPr>
          <w:rFonts w:ascii="Century Gothic" w:cs="Century Gothic" w:eastAsia="Century Gothic" w:hAnsi="Century Gothic"/>
        </w:rPr>
      </w:pPr>
      <w:hyperlink r:id="rId8">
        <w:r w:rsidDel="00000000" w:rsidR="00000000" w:rsidRPr="00000000">
          <w:rPr>
            <w:rFonts w:ascii="Century Gothic" w:cs="Century Gothic" w:eastAsia="Century Gothic" w:hAnsi="Century Gothic"/>
            <w:color w:val="1155cc"/>
            <w:u w:val="single"/>
            <w:rtl w:val="0"/>
          </w:rPr>
          <w:t xml:space="preserve">https://ourworldindata.org/grapher/female-homicide-victims</w:t>
        </w:r>
      </w:hyperlink>
      <w:r w:rsidDel="00000000" w:rsidR="00000000" w:rsidRPr="00000000">
        <w:rPr>
          <w:rtl w:val="0"/>
        </w:rPr>
      </w:r>
    </w:p>
    <w:p w:rsidR="00000000" w:rsidDel="00000000" w:rsidP="00000000" w:rsidRDefault="00000000" w:rsidRPr="00000000" w14:paraId="000000D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w:t>
      </w:r>
      <w:r w:rsidDel="00000000" w:rsidR="00000000" w:rsidRPr="00000000">
        <w:rPr>
          <w:rFonts w:ascii="Century Gothic" w:cs="Century Gothic" w:eastAsia="Century Gothic" w:hAnsi="Century Gothic"/>
          <w:rtl w:val="0"/>
        </w:rPr>
        <w:t xml:space="preserve"> This source offers country-level statistics on female homicides and gender based killings around the world. It helps identify patterns, compare rates between countries,and understand where some are most at risk of violence. It is a resource for understanding the global distribution of femicide and how violence is across regions. </w:t>
      </w:r>
    </w:p>
    <w:p w:rsidR="00000000" w:rsidDel="00000000" w:rsidP="00000000" w:rsidRDefault="00000000" w:rsidRPr="00000000" w14:paraId="000000DC">
      <w:pPr>
        <w:widowControl w:val="0"/>
        <w:spacing w:line="360" w:lineRule="auto"/>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D">
      <w:pPr>
        <w:widowControl w:val="0"/>
        <w:spacing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color w:val="1155cc"/>
            <w:u w:val="single"/>
            <w:rtl w:val="0"/>
          </w:rPr>
          <w:t xml:space="preserve">https://www.unwomen.org/en/articles/explainer/five-essential-facts-to-know-about-femicide</w:t>
        </w:r>
      </w:hyperlink>
      <w:r w:rsidDel="00000000" w:rsidR="00000000" w:rsidRPr="00000000">
        <w:rPr>
          <w:rtl w:val="0"/>
        </w:rPr>
      </w:r>
    </w:p>
    <w:p w:rsidR="00000000" w:rsidDel="00000000" w:rsidP="00000000" w:rsidRDefault="00000000" w:rsidRPr="00000000" w14:paraId="000000D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C:</w:t>
      </w:r>
      <w:r w:rsidDel="00000000" w:rsidR="00000000" w:rsidRPr="00000000">
        <w:rPr>
          <w:rFonts w:ascii="Century Gothic" w:cs="Century Gothic" w:eastAsia="Century Gothic" w:hAnsi="Century Gothic"/>
          <w:rtl w:val="0"/>
        </w:rPr>
        <w:t xml:space="preserve"> This source provides key facts on homicides and gender-based killings. It explains the causes of femicide, highlights vulnerable groups, trends, and the role of gender inequality. It is useful for understanding femicide’s global impact and its importance.</w:t>
      </w:r>
    </w:p>
    <w:p w:rsidR="00000000" w:rsidDel="00000000" w:rsidP="00000000" w:rsidRDefault="00000000" w:rsidRPr="00000000" w14:paraId="000000D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E0">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1">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2">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3">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4">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5">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p>
    <w:p w:rsidR="00000000" w:rsidDel="00000000" w:rsidP="00000000" w:rsidRDefault="00000000" w:rsidRPr="00000000" w14:paraId="000000E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“137 Women and Girls Killed Every Day by Intimate Partners or Family Members in 2024.”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2024, www.unodc.org/unodc/en/press/releases/2025/November/137-women-and-girls-killed-every-day-by-intimate-partners-or-family-members-in-2024.html.</w:t>
      </w:r>
    </w:p>
    <w:p w:rsidR="00000000" w:rsidDel="00000000" w:rsidP="00000000" w:rsidRDefault="00000000" w:rsidRPr="00000000" w14:paraId="000000E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“Abuse and Manipulation Tactics.” </w:t>
      </w:r>
      <w:r w:rsidDel="00000000" w:rsidR="00000000" w:rsidRPr="00000000">
        <w:rPr>
          <w:rFonts w:ascii="Century Gothic" w:cs="Century Gothic" w:eastAsia="Century Gothic" w:hAnsi="Century Gothic"/>
          <w:i w:val="1"/>
          <w:iCs w:val="1"/>
          <w:rtl w:val="0"/>
        </w:rPr>
        <w:t xml:space="preserve">Women’s Rural Resource Centre</w:t>
      </w:r>
      <w:r w:rsidDel="00000000" w:rsidR="00000000" w:rsidRPr="00000000">
        <w:rPr>
          <w:rFonts w:ascii="Century Gothic" w:cs="Century Gothic" w:eastAsia="Century Gothic" w:hAnsi="Century Gothic"/>
          <w:rtl w:val="0"/>
        </w:rPr>
        <w:t xml:space="preserve">, wrrcsa.org/education/how-to-hide-your-tracks-online/.</w:t>
      </w:r>
    </w:p>
    <w:p w:rsidR="00000000" w:rsidDel="00000000" w:rsidP="00000000" w:rsidRDefault="00000000" w:rsidRPr="00000000" w14:paraId="000000E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Alcoba, Natalie, and Charis McGowan. “#NiUnaMenos Five Years On: Latin America as Deadly as Ever for Women, Say Activists.” </w:t>
      </w:r>
      <w:r w:rsidDel="00000000" w:rsidR="00000000" w:rsidRPr="00000000">
        <w:rPr>
          <w:rFonts w:ascii="Century Gothic" w:cs="Century Gothic" w:eastAsia="Century Gothic" w:hAnsi="Century Gothic"/>
          <w:i w:val="1"/>
          <w:iCs w:val="1"/>
          <w:rtl w:val="0"/>
        </w:rPr>
        <w:t xml:space="preserve">The Guardian</w:t>
      </w:r>
      <w:r w:rsidDel="00000000" w:rsidR="00000000" w:rsidRPr="00000000">
        <w:rPr>
          <w:rFonts w:ascii="Century Gothic" w:cs="Century Gothic" w:eastAsia="Century Gothic" w:hAnsi="Century Gothic"/>
          <w:rtl w:val="0"/>
        </w:rPr>
        <w:t xml:space="preserve">, 4 June 2020, www.theguardian.com/global-development/2020/jun/04/niunamenos-five-years-on-latin-america-as-deadly-as-ever-for-women-say-activists.</w:t>
      </w:r>
    </w:p>
    <w:p w:rsidR="00000000" w:rsidDel="00000000" w:rsidP="00000000" w:rsidRDefault="00000000" w:rsidRPr="00000000" w14:paraId="000000E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“Americas: Regional Conference on Women Must Act as a Safeguard against Attacks on Gender Equality.” </w:t>
      </w:r>
      <w:r w:rsidDel="00000000" w:rsidR="00000000" w:rsidRPr="00000000">
        <w:rPr>
          <w:rFonts w:ascii="Century Gothic" w:cs="Century Gothic" w:eastAsia="Century Gothic" w:hAnsi="Century Gothic"/>
          <w:i w:val="1"/>
          <w:iCs w:val="1"/>
          <w:rtl w:val="0"/>
        </w:rPr>
        <w:t xml:space="preserve">Amnesty International</w:t>
      </w:r>
      <w:r w:rsidDel="00000000" w:rsidR="00000000" w:rsidRPr="00000000">
        <w:rPr>
          <w:rFonts w:ascii="Century Gothic" w:cs="Century Gothic" w:eastAsia="Century Gothic" w:hAnsi="Century Gothic"/>
          <w:rtl w:val="0"/>
        </w:rPr>
        <w:t xml:space="preserve">, 8 Aug. 2025, www.amnesty.org/en/latest/news/2025/08/americas-conferencia-regional-sobre-la-mujer-debe-ser-un-cortafuegos-frente-a-los-ataques-contra-la-igualdad-de-genero/.</w:t>
      </w:r>
    </w:p>
    <w:p w:rsidR="00000000" w:rsidDel="00000000" w:rsidP="00000000" w:rsidRDefault="00000000" w:rsidRPr="00000000" w14:paraId="000000E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Amnesty International. “Argentina 2020 Archives.” </w:t>
      </w:r>
      <w:r w:rsidDel="00000000" w:rsidR="00000000" w:rsidRPr="00000000">
        <w:rPr>
          <w:rFonts w:ascii="Century Gothic" w:cs="Century Gothic" w:eastAsia="Century Gothic" w:hAnsi="Century Gothic"/>
          <w:i w:val="1"/>
          <w:iCs w:val="1"/>
          <w:rtl w:val="0"/>
        </w:rPr>
        <w:t xml:space="preserve">Amnesty International</w:t>
      </w:r>
      <w:r w:rsidDel="00000000" w:rsidR="00000000" w:rsidRPr="00000000">
        <w:rPr>
          <w:rFonts w:ascii="Century Gothic" w:cs="Century Gothic" w:eastAsia="Century Gothic" w:hAnsi="Century Gothic"/>
          <w:rtl w:val="0"/>
        </w:rPr>
        <w:t xml:space="preserve">, www.amnesty.org/en/location/americas/south-america/argentina/report-argentina/.</w:t>
      </w:r>
    </w:p>
    <w:p w:rsidR="00000000" w:rsidDel="00000000" w:rsidP="00000000" w:rsidRDefault="00000000" w:rsidRPr="00000000" w14:paraId="000000E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Blue Campaign. “What Is Human Trafficking?” </w:t>
      </w:r>
      <w:r w:rsidDel="00000000" w:rsidR="00000000" w:rsidRPr="00000000">
        <w:rPr>
          <w:rFonts w:ascii="Century Gothic" w:cs="Century Gothic" w:eastAsia="Century Gothic" w:hAnsi="Century Gothic"/>
          <w:i w:val="1"/>
          <w:iCs w:val="1"/>
          <w:rtl w:val="0"/>
        </w:rPr>
        <w:t xml:space="preserve">Department of Homeland Security</w:t>
      </w:r>
      <w:r w:rsidDel="00000000" w:rsidR="00000000" w:rsidRPr="00000000">
        <w:rPr>
          <w:rFonts w:ascii="Century Gothic" w:cs="Century Gothic" w:eastAsia="Century Gothic" w:hAnsi="Century Gothic"/>
          <w:rtl w:val="0"/>
        </w:rPr>
        <w:t xml:space="preserve">, Blue Campaign, 22 Sept. 2022, www.dhs.gov/blue-campaign/what-human-trafficking.</w:t>
      </w:r>
    </w:p>
    <w:p w:rsidR="00000000" w:rsidDel="00000000" w:rsidP="00000000" w:rsidRDefault="00000000" w:rsidRPr="00000000" w14:paraId="000000E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Cambridge Dictionary. “Impunity.” </w:t>
      </w:r>
      <w:r w:rsidDel="00000000" w:rsidR="00000000" w:rsidRPr="00000000">
        <w:rPr>
          <w:rFonts w:ascii="Century Gothic" w:cs="Century Gothic" w:eastAsia="Century Gothic" w:hAnsi="Century Gothic"/>
          <w:i w:val="1"/>
          <w:iCs w:val="1"/>
          <w:rtl w:val="0"/>
        </w:rPr>
        <w:t xml:space="preserve">@CambridgeWords</w:t>
      </w:r>
      <w:r w:rsidDel="00000000" w:rsidR="00000000" w:rsidRPr="00000000">
        <w:rPr>
          <w:rFonts w:ascii="Century Gothic" w:cs="Century Gothic" w:eastAsia="Century Gothic" w:hAnsi="Century Gothic"/>
          <w:rtl w:val="0"/>
        </w:rPr>
        <w:t xml:space="preserve">, 15 Apr. 2026, dictionary.cambridge.org/es/diccionario/ingles-espanol/impunity. Accessed 21 Apr. 2026.</w:t>
      </w:r>
    </w:p>
    <w:p w:rsidR="00000000" w:rsidDel="00000000" w:rsidP="00000000" w:rsidRDefault="00000000" w:rsidRPr="00000000" w14:paraId="000000E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https://equalmeasures2030.org/wp-content/uploads/2024-importFromOldSite/03/2049_Argentina-1.pdf</w:t>
      </w:r>
    </w:p>
    <w:p w:rsidR="00000000" w:rsidDel="00000000" w:rsidP="00000000" w:rsidRDefault="00000000" w:rsidRPr="00000000" w14:paraId="000000E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https://repositorio.cepal.org/server/api/core/bitstreams/0450c9be-6129-4541-8b96-4e521c96386d/content#:~:text=To%20date%2C%20all%20Latin%20American,these%20crimes%20with%20a%20gender</w:t>
      </w:r>
    </w:p>
    <w:p w:rsidR="00000000" w:rsidDel="00000000" w:rsidP="00000000" w:rsidRDefault="00000000" w:rsidRPr="00000000" w14:paraId="000000E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https://www.amnesty.org/fr/wp-content/uploads/2021/09/amr410112004en.pdf</w:t>
      </w:r>
    </w:p>
    <w:p w:rsidR="00000000" w:rsidDel="00000000" w:rsidP="00000000" w:rsidRDefault="00000000" w:rsidRPr="00000000" w14:paraId="000000F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https://www.unwomen.org/sites/default/files/2025-12/evawg-global-commitments-local-actions-en.pdf</w:t>
      </w:r>
    </w:p>
    <w:p w:rsidR="00000000" w:rsidDel="00000000" w:rsidP="00000000" w:rsidRDefault="00000000" w:rsidRPr="00000000" w14:paraId="000000F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“PATRIARCHY | Meaning in the Cambridge English Dictionary.” </w:t>
      </w:r>
      <w:r w:rsidDel="00000000" w:rsidR="00000000" w:rsidRPr="00000000">
        <w:rPr>
          <w:rFonts w:ascii="Century Gothic" w:cs="Century Gothic" w:eastAsia="Century Gothic" w:hAnsi="Century Gothic"/>
          <w:i w:val="1"/>
          <w:iCs w:val="1"/>
          <w:rtl w:val="0"/>
        </w:rPr>
        <w:t xml:space="preserve">Cambridge Dictionary</w:t>
      </w:r>
      <w:r w:rsidDel="00000000" w:rsidR="00000000" w:rsidRPr="00000000">
        <w:rPr>
          <w:rFonts w:ascii="Century Gothic" w:cs="Century Gothic" w:eastAsia="Century Gothic" w:hAnsi="Century Gothic"/>
          <w:rtl w:val="0"/>
        </w:rPr>
        <w:t xml:space="preserve">, 2021, dictionary.cambridge.org/dictionary/english/patriarchy.</w:t>
      </w:r>
    </w:p>
    <w:p w:rsidR="00000000" w:rsidDel="00000000" w:rsidP="00000000" w:rsidRDefault="00000000" w:rsidRPr="00000000" w14:paraId="000000F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“Underreport.” </w:t>
      </w:r>
      <w:r w:rsidDel="00000000" w:rsidR="00000000" w:rsidRPr="00000000">
        <w:rPr>
          <w:rFonts w:ascii="Century Gothic" w:cs="Century Gothic" w:eastAsia="Century Gothic" w:hAnsi="Century Gothic"/>
          <w:i w:val="1"/>
          <w:iCs w:val="1"/>
          <w:rtl w:val="0"/>
        </w:rPr>
        <w:t xml:space="preserve">@CambridgeWords</w:t>
      </w:r>
      <w:r w:rsidDel="00000000" w:rsidR="00000000" w:rsidRPr="00000000">
        <w:rPr>
          <w:rFonts w:ascii="Century Gothic" w:cs="Century Gothic" w:eastAsia="Century Gothic" w:hAnsi="Century Gothic"/>
          <w:rtl w:val="0"/>
        </w:rPr>
        <w:t xml:space="preserve">, 26 Mar. 2025, dictionary.cambridge.org/dictionary/english/underreport.</w:t>
      </w:r>
    </w:p>
    <w:p w:rsidR="00000000" w:rsidDel="00000000" w:rsidP="00000000" w:rsidRDefault="00000000" w:rsidRPr="00000000" w14:paraId="000000F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“Coercive Control - Women’s Aid.” </w:t>
      </w:r>
      <w:r w:rsidDel="00000000" w:rsidR="00000000" w:rsidRPr="00000000">
        <w:rPr>
          <w:rFonts w:ascii="Century Gothic" w:cs="Century Gothic" w:eastAsia="Century Gothic" w:hAnsi="Century Gothic"/>
          <w:i w:val="1"/>
          <w:iCs w:val="1"/>
          <w:rtl w:val="0"/>
        </w:rPr>
        <w:t xml:space="preserve">Women’s Aid</w:t>
      </w:r>
      <w:r w:rsidDel="00000000" w:rsidR="00000000" w:rsidRPr="00000000">
        <w:rPr>
          <w:rFonts w:ascii="Century Gothic" w:cs="Century Gothic" w:eastAsia="Century Gothic" w:hAnsi="Century Gothic"/>
          <w:rtl w:val="0"/>
        </w:rPr>
        <w:t xml:space="preserve">, 18 Aug. 2025, womensaid.org.uk/information-support/what-is-domestic-abuse/coercive-control/.</w:t>
      </w:r>
    </w:p>
    <w:p w:rsidR="00000000" w:rsidDel="00000000" w:rsidP="00000000" w:rsidRDefault="00000000" w:rsidRPr="00000000" w14:paraId="000000F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Cole, Diane. “U.N. Report: 50,000 Women a Year Are Killed by Intimate Partners, Family Members.” </w:t>
      </w:r>
      <w:r w:rsidDel="00000000" w:rsidR="00000000" w:rsidRPr="00000000">
        <w:rPr>
          <w:rFonts w:ascii="Century Gothic" w:cs="Century Gothic" w:eastAsia="Century Gothic" w:hAnsi="Century Gothic"/>
          <w:i w:val="1"/>
          <w:iCs w:val="1"/>
          <w:rtl w:val="0"/>
        </w:rPr>
        <w:t xml:space="preserve">WUNC News</w:t>
      </w:r>
      <w:r w:rsidDel="00000000" w:rsidR="00000000" w:rsidRPr="00000000">
        <w:rPr>
          <w:rFonts w:ascii="Century Gothic" w:cs="Century Gothic" w:eastAsia="Century Gothic" w:hAnsi="Century Gothic"/>
          <w:rtl w:val="0"/>
        </w:rPr>
        <w:t xml:space="preserve">, 30 Nov. 2018, www.wunc.org/2018-11-30/u-n-report-50-000-women-a-year-are-killed-by-intimate-partners-family-members. Accessed 16 Apr. 2026.</w:t>
      </w:r>
    </w:p>
    <w:p w:rsidR="00000000" w:rsidDel="00000000" w:rsidP="00000000" w:rsidRDefault="00000000" w:rsidRPr="00000000" w14:paraId="000000F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Communications. “Forms of Femicide.” </w:t>
      </w:r>
      <w:r w:rsidDel="00000000" w:rsidR="00000000" w:rsidRPr="00000000">
        <w:rPr>
          <w:rFonts w:ascii="Century Gothic" w:cs="Century Gothic" w:eastAsia="Century Gothic" w:hAnsi="Century Gothic"/>
          <w:i w:val="1"/>
          <w:iCs w:val="1"/>
          <w:rtl w:val="0"/>
        </w:rPr>
        <w:t xml:space="preserve">Gbvlearningnetwork.ca</w:t>
      </w:r>
      <w:r w:rsidDel="00000000" w:rsidR="00000000" w:rsidRPr="00000000">
        <w:rPr>
          <w:rFonts w:ascii="Century Gothic" w:cs="Century Gothic" w:eastAsia="Century Gothic" w:hAnsi="Century Gothic"/>
          <w:rtl w:val="0"/>
        </w:rPr>
        <w:t xml:space="preserve">, 2015, www.gbvlearningnetwork.ca/our-work/briefs/brief-29.html.</w:t>
      </w:r>
    </w:p>
    <w:p w:rsidR="00000000" w:rsidDel="00000000" w:rsidP="00000000" w:rsidRDefault="00000000" w:rsidRPr="00000000" w14:paraId="000000F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“Comunicado at Least 11 Women Are Victims of Femicide Every Day in Latin America and the Caribbean | Economic Commission for Latin America and the Caribbean.” </w:t>
      </w:r>
      <w:r w:rsidDel="00000000" w:rsidR="00000000" w:rsidRPr="00000000">
        <w:rPr>
          <w:rFonts w:ascii="Century Gothic" w:cs="Century Gothic" w:eastAsia="Century Gothic" w:hAnsi="Century Gothic"/>
          <w:i w:val="1"/>
          <w:iCs w:val="1"/>
          <w:rtl w:val="0"/>
        </w:rPr>
        <w:t xml:space="preserve">Cepal.org</w:t>
      </w:r>
      <w:r w:rsidDel="00000000" w:rsidR="00000000" w:rsidRPr="00000000">
        <w:rPr>
          <w:rFonts w:ascii="Century Gothic" w:cs="Century Gothic" w:eastAsia="Century Gothic" w:hAnsi="Century Gothic"/>
          <w:rtl w:val="0"/>
        </w:rPr>
        <w:t xml:space="preserve">, 22 Nov. 2024, www.cepal.org/en/pressreleases/least-11-women-are-victims-femicide-every-day-latin-america-and-caribbean.</w:t>
      </w:r>
    </w:p>
    <w:p w:rsidR="00000000" w:rsidDel="00000000" w:rsidP="00000000" w:rsidRDefault="00000000" w:rsidRPr="00000000" w14:paraId="000000F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“Convention on the Elimination of All Forms of Discrimination against Women New York, 18 December 1979.”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United Nations, 18 Dec. 1979, www.ohchr.org/en/instruments-mechanisms/instruments/convention-elimination-all-forms-discrimination-against-women.</w:t>
      </w:r>
    </w:p>
    <w:p w:rsidR="00000000" w:rsidDel="00000000" w:rsidP="00000000" w:rsidRDefault="00000000" w:rsidRPr="00000000" w14:paraId="000000F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“Definition of DOWRY.” </w:t>
      </w:r>
      <w:r w:rsidDel="00000000" w:rsidR="00000000" w:rsidRPr="00000000">
        <w:rPr>
          <w:rFonts w:ascii="Century Gothic" w:cs="Century Gothic" w:eastAsia="Century Gothic" w:hAnsi="Century Gothic"/>
          <w:i w:val="1"/>
          <w:iCs w:val="1"/>
          <w:rtl w:val="0"/>
        </w:rPr>
        <w:t xml:space="preserve">Www.merriam-Webster.com</w:t>
      </w:r>
      <w:r w:rsidDel="00000000" w:rsidR="00000000" w:rsidRPr="00000000">
        <w:rPr>
          <w:rFonts w:ascii="Century Gothic" w:cs="Century Gothic" w:eastAsia="Century Gothic" w:hAnsi="Century Gothic"/>
          <w:rtl w:val="0"/>
        </w:rPr>
        <w:t xml:space="preserve">, www.merriam-webster.com/dictionary/dowry.</w:t>
      </w:r>
    </w:p>
    <w:p w:rsidR="00000000" w:rsidDel="00000000" w:rsidP="00000000" w:rsidRDefault="00000000" w:rsidRPr="00000000" w14:paraId="000000F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“Delhi Gang Rape Case Moved to Fast-Track Court.” </w:t>
      </w:r>
      <w:r w:rsidDel="00000000" w:rsidR="00000000" w:rsidRPr="00000000">
        <w:rPr>
          <w:rFonts w:ascii="Century Gothic" w:cs="Century Gothic" w:eastAsia="Century Gothic" w:hAnsi="Century Gothic"/>
          <w:i w:val="1"/>
          <w:iCs w:val="1"/>
          <w:rtl w:val="0"/>
        </w:rPr>
        <w:t xml:space="preserve">BBC News</w:t>
      </w:r>
      <w:r w:rsidDel="00000000" w:rsidR="00000000" w:rsidRPr="00000000">
        <w:rPr>
          <w:rFonts w:ascii="Century Gothic" w:cs="Century Gothic" w:eastAsia="Century Gothic" w:hAnsi="Century Gothic"/>
          <w:rtl w:val="0"/>
        </w:rPr>
        <w:t xml:space="preserve">, 17 Jan. 2013, www.bbc.com/news/world-asia-india-21055408.</w:t>
      </w:r>
    </w:p>
    <w:p w:rsidR="00000000" w:rsidDel="00000000" w:rsidP="00000000" w:rsidRDefault="00000000" w:rsidRPr="00000000" w14:paraId="000000F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Salvador: No Justice 20 Years on from UN Truth Commission.” </w:t>
      </w:r>
      <w:r w:rsidDel="00000000" w:rsidR="00000000" w:rsidRPr="00000000">
        <w:rPr>
          <w:rFonts w:ascii="Century Gothic" w:cs="Century Gothic" w:eastAsia="Century Gothic" w:hAnsi="Century Gothic"/>
          <w:i w:val="1"/>
          <w:iCs w:val="1"/>
          <w:rtl w:val="0"/>
        </w:rPr>
        <w:t xml:space="preserve">Amnesty International</w:t>
      </w:r>
      <w:r w:rsidDel="00000000" w:rsidR="00000000" w:rsidRPr="00000000">
        <w:rPr>
          <w:rFonts w:ascii="Century Gothic" w:cs="Century Gothic" w:eastAsia="Century Gothic" w:hAnsi="Century Gothic"/>
          <w:rtl w:val="0"/>
        </w:rPr>
        <w:t xml:space="preserve">, 15 Mar. 2013, www.amnesty.org/en/latest/news/2013/03/el-salvador-no-justice-years-un-truth-commission/.</w:t>
      </w:r>
    </w:p>
    <w:p w:rsidR="00000000" w:rsidDel="00000000" w:rsidP="00000000" w:rsidRDefault="00000000" w:rsidRPr="00000000" w14:paraId="000000F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European Institute for Gender Equality. “Femicide.” </w:t>
      </w:r>
      <w:r w:rsidDel="00000000" w:rsidR="00000000" w:rsidRPr="00000000">
        <w:rPr>
          <w:rFonts w:ascii="Century Gothic" w:cs="Century Gothic" w:eastAsia="Century Gothic" w:hAnsi="Century Gothic"/>
          <w:i w:val="1"/>
          <w:iCs w:val="1"/>
          <w:rtl w:val="0"/>
        </w:rPr>
        <w:t xml:space="preserve">European Institute for Gender Equality</w:t>
      </w:r>
      <w:r w:rsidDel="00000000" w:rsidR="00000000" w:rsidRPr="00000000">
        <w:rPr>
          <w:rFonts w:ascii="Century Gothic" w:cs="Century Gothic" w:eastAsia="Century Gothic" w:hAnsi="Century Gothic"/>
          <w:rtl w:val="0"/>
        </w:rPr>
        <w:t xml:space="preserve">, 9 June 2023, eige.europa.eu/gender-based-violence/femicide?language_content_entity=en.</w:t>
      </w:r>
    </w:p>
    <w:p w:rsidR="00000000" w:rsidDel="00000000" w:rsidP="00000000" w:rsidRDefault="00000000" w:rsidRPr="00000000" w14:paraId="000000F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“Every Day, 137 Women and Girls Are Killed by Intimate Partners or Family Members | UN Women – Headquarters.” </w:t>
      </w:r>
      <w:r w:rsidDel="00000000" w:rsidR="00000000" w:rsidRPr="00000000">
        <w:rPr>
          <w:rFonts w:ascii="Century Gothic" w:cs="Century Gothic" w:eastAsia="Century Gothic" w:hAnsi="Century Gothic"/>
          <w:i w:val="1"/>
          <w:iCs w:val="1"/>
          <w:rtl w:val="0"/>
        </w:rPr>
        <w:t xml:space="preserve">UN Women – Headquarters</w:t>
      </w:r>
      <w:r w:rsidDel="00000000" w:rsidR="00000000" w:rsidRPr="00000000">
        <w:rPr>
          <w:rFonts w:ascii="Century Gothic" w:cs="Century Gothic" w:eastAsia="Century Gothic" w:hAnsi="Century Gothic"/>
          <w:rtl w:val="0"/>
        </w:rPr>
        <w:t xml:space="preserve">, 24 Nov. 2025, www.unwomen.org/en/news-stories/press-release/2025/11/every-day-137-women-and-girls-are-killed-by-intimate-partners-or-family-members.</w:t>
      </w:r>
    </w:p>
    <w:p w:rsidR="00000000" w:rsidDel="00000000" w:rsidP="00000000" w:rsidRDefault="00000000" w:rsidRPr="00000000" w14:paraId="000000F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“Female Homicide Victims.” </w:t>
      </w:r>
      <w:r w:rsidDel="00000000" w:rsidR="00000000" w:rsidRPr="00000000">
        <w:rPr>
          <w:rFonts w:ascii="Century Gothic" w:cs="Century Gothic" w:eastAsia="Century Gothic" w:hAnsi="Century Gothic"/>
          <w:i w:val="1"/>
          <w:iCs w:val="1"/>
          <w:rtl w:val="0"/>
        </w:rPr>
        <w:t xml:space="preserve">Our World in Data</w:t>
      </w:r>
      <w:r w:rsidDel="00000000" w:rsidR="00000000" w:rsidRPr="00000000">
        <w:rPr>
          <w:rFonts w:ascii="Century Gothic" w:cs="Century Gothic" w:eastAsia="Century Gothic" w:hAnsi="Century Gothic"/>
          <w:rtl w:val="0"/>
        </w:rPr>
        <w:t xml:space="preserve">, 2024, ourworldindata.org/grapher/female-homicide-victims.</w:t>
      </w:r>
    </w:p>
    <w:p w:rsidR="00000000" w:rsidDel="00000000" w:rsidP="00000000" w:rsidRDefault="00000000" w:rsidRPr="00000000" w14:paraId="000000F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“Female Infanticide.” </w:t>
      </w:r>
      <w:r w:rsidDel="00000000" w:rsidR="00000000" w:rsidRPr="00000000">
        <w:rPr>
          <w:rFonts w:ascii="Century Gothic" w:cs="Century Gothic" w:eastAsia="Century Gothic" w:hAnsi="Century Gothic"/>
          <w:i w:val="1"/>
          <w:iCs w:val="1"/>
          <w:rtl w:val="0"/>
        </w:rPr>
        <w:t xml:space="preserve">European Institute for Gender Equality</w:t>
      </w:r>
      <w:r w:rsidDel="00000000" w:rsidR="00000000" w:rsidRPr="00000000">
        <w:rPr>
          <w:rFonts w:ascii="Century Gothic" w:cs="Century Gothic" w:eastAsia="Century Gothic" w:hAnsi="Century Gothic"/>
          <w:rtl w:val="0"/>
        </w:rPr>
        <w:t xml:space="preserve">, 2024, eige.europa.eu/publications-resources/thesaurus/terms/1274.</w:t>
      </w:r>
    </w:p>
    <w:p w:rsidR="00000000" w:rsidDel="00000000" w:rsidP="00000000" w:rsidRDefault="00000000" w:rsidRPr="00000000" w14:paraId="000000F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“Femicide in Latin America.”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www.unwomen.org/en/news/stories/2013/4/femicide-in-latin-america.</w:t>
      </w:r>
    </w:p>
    <w:p w:rsidR="00000000" w:rsidDel="00000000" w:rsidP="00000000" w:rsidRDefault="00000000" w:rsidRPr="00000000" w14:paraId="0000010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“Femicide Rate in Mexico 2024| Statista.” </w:t>
      </w:r>
      <w:r w:rsidDel="00000000" w:rsidR="00000000" w:rsidRPr="00000000">
        <w:rPr>
          <w:rFonts w:ascii="Century Gothic" w:cs="Century Gothic" w:eastAsia="Century Gothic" w:hAnsi="Century Gothic"/>
          <w:i w:val="1"/>
          <w:iCs w:val="1"/>
          <w:rtl w:val="0"/>
        </w:rPr>
        <w:t xml:space="preserve">Statista</w:t>
      </w:r>
      <w:r w:rsidDel="00000000" w:rsidR="00000000" w:rsidRPr="00000000">
        <w:rPr>
          <w:rFonts w:ascii="Century Gothic" w:cs="Century Gothic" w:eastAsia="Century Gothic" w:hAnsi="Century Gothic"/>
          <w:rtl w:val="0"/>
        </w:rPr>
        <w:t xml:space="preserve">, 2024, www.statista.com/statistics/979065/mexico-number-femicides/?srsltid=AfmBOoqaaUPsvW8q10B_AnDViVqAV2JKd-zMwt2DHr8MQT55JHVSWOK4. Accessed 2 May 2026.</w:t>
      </w:r>
    </w:p>
    <w:p w:rsidR="00000000" w:rsidDel="00000000" w:rsidP="00000000" w:rsidRDefault="00000000" w:rsidRPr="00000000" w14:paraId="0000010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Gharib, Malaka. “‘Honor Killings’ Are a Global Problem — and Often Invisible.” </w:t>
      </w:r>
      <w:r w:rsidDel="00000000" w:rsidR="00000000" w:rsidRPr="00000000">
        <w:rPr>
          <w:rFonts w:ascii="Century Gothic" w:cs="Century Gothic" w:eastAsia="Century Gothic" w:hAnsi="Century Gothic"/>
          <w:i w:val="1"/>
          <w:iCs w:val="1"/>
          <w:rtl w:val="0"/>
        </w:rPr>
        <w:t xml:space="preserve">TPR</w:t>
      </w:r>
      <w:r w:rsidDel="00000000" w:rsidR="00000000" w:rsidRPr="00000000">
        <w:rPr>
          <w:rFonts w:ascii="Century Gothic" w:cs="Century Gothic" w:eastAsia="Century Gothic" w:hAnsi="Century Gothic"/>
          <w:rtl w:val="0"/>
        </w:rPr>
        <w:t xml:space="preserve">, TPR Texas Public Radio, 19 July 2016, www.tpr.org/2016-07-19/honor-killings-are-a-global-problem-and-often-invisible. Accessed 22 Apr. 2026.</w:t>
      </w:r>
    </w:p>
    <w:p w:rsidR="00000000" w:rsidDel="00000000" w:rsidP="00000000" w:rsidRDefault="00000000" w:rsidRPr="00000000" w14:paraId="0000010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“Harmful Practices.”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2019, www.ohchr.org/en/women/harmful-practices.</w:t>
      </w:r>
    </w:p>
    <w:p w:rsidR="00000000" w:rsidDel="00000000" w:rsidP="00000000" w:rsidRDefault="00000000" w:rsidRPr="00000000" w14:paraId="0000010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“Home, the Most Dangerous Place for Women, with Majority of Female Homicide Victims Worldwide Killed by Partners or Family, UNODC Study Says.”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www.unodc.org/unodc/en/frontpage/2018/November/home-the-most-dangerous-place-for-women-with-majority-of-female-homicide-victims-worldwide-killed-by-partners-or-family--unodc-study-says.html.</w:t>
      </w:r>
    </w:p>
    <w:p w:rsidR="00000000" w:rsidDel="00000000" w:rsidP="00000000" w:rsidRDefault="00000000" w:rsidRPr="00000000" w14:paraId="0000010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Human Rights Watch. “Women’s Rights.”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1 Feb. 2019, www.hrw.org/topic/womens-rights.</w:t>
      </w:r>
    </w:p>
    <w:p w:rsidR="00000000" w:rsidDel="00000000" w:rsidP="00000000" w:rsidRDefault="00000000" w:rsidRPr="00000000" w14:paraId="0000010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Malleret, Constance. “‘We Feel Unsafe in Our Own Homes’: Women in Brazil’s Favelas Learn to Fight Back amid Rising Violence.” </w:t>
      </w:r>
      <w:r w:rsidDel="00000000" w:rsidR="00000000" w:rsidRPr="00000000">
        <w:rPr>
          <w:rFonts w:ascii="Century Gothic" w:cs="Century Gothic" w:eastAsia="Century Gothic" w:hAnsi="Century Gothic"/>
          <w:i w:val="1"/>
          <w:iCs w:val="1"/>
          <w:rtl w:val="0"/>
        </w:rPr>
        <w:t xml:space="preserve">The Guardian</w:t>
      </w:r>
      <w:r w:rsidDel="00000000" w:rsidR="00000000" w:rsidRPr="00000000">
        <w:rPr>
          <w:rFonts w:ascii="Century Gothic" w:cs="Century Gothic" w:eastAsia="Century Gothic" w:hAnsi="Century Gothic"/>
          <w:rtl w:val="0"/>
        </w:rPr>
        <w:t xml:space="preserve">, The Guardian, 21 Apr. 2026, www.theguardian.com/global-development/2026/apr/21/brazilian-women-self-defence-violence-martial-arts-classes-gender-based-attacks.</w:t>
      </w:r>
    </w:p>
    <w:p w:rsidR="00000000" w:rsidDel="00000000" w:rsidP="00000000" w:rsidRDefault="00000000" w:rsidRPr="00000000" w14:paraId="0000010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Mattiace, Tyler. “Double Injustice.”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19 Feb. 2025, www.hrw.org/report/2025/02/19/double-injustice/how-mexicos-criminal-justice-system-fails-victims-and-the.</w:t>
      </w:r>
    </w:p>
    <w:p w:rsidR="00000000" w:rsidDel="00000000" w:rsidP="00000000" w:rsidRDefault="00000000" w:rsidRPr="00000000" w14:paraId="0000010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Ending the Brutal Cycle of Violence against Women in Ciudad Juárez and the City of Chihuahua - Amnesty International.” </w:t>
      </w:r>
      <w:r w:rsidDel="00000000" w:rsidR="00000000" w:rsidRPr="00000000">
        <w:rPr>
          <w:rFonts w:ascii="Century Gothic" w:cs="Century Gothic" w:eastAsia="Century Gothic" w:hAnsi="Century Gothic"/>
          <w:i w:val="1"/>
          <w:iCs w:val="1"/>
          <w:rtl w:val="0"/>
        </w:rPr>
        <w:t xml:space="preserve">Amnesty International</w:t>
      </w:r>
      <w:r w:rsidDel="00000000" w:rsidR="00000000" w:rsidRPr="00000000">
        <w:rPr>
          <w:rFonts w:ascii="Century Gothic" w:cs="Century Gothic" w:eastAsia="Century Gothic" w:hAnsi="Century Gothic"/>
          <w:rtl w:val="0"/>
        </w:rPr>
        <w:t xml:space="preserve">, 10 Sept. 2021, www.amnesty.org/en/documents/amr41/011/2004/en/.</w:t>
      </w:r>
    </w:p>
    <w:p w:rsidR="00000000" w:rsidDel="00000000" w:rsidP="00000000" w:rsidRDefault="00000000" w:rsidRPr="00000000" w14:paraId="0000010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Nelli, Maria. “Mexico Passes National Law against Femicide, Penalties up to 70 Years.” </w:t>
      </w:r>
      <w:r w:rsidDel="00000000" w:rsidR="00000000" w:rsidRPr="00000000">
        <w:rPr>
          <w:rFonts w:ascii="Century Gothic" w:cs="Century Gothic" w:eastAsia="Century Gothic" w:hAnsi="Century Gothic"/>
          <w:i w:val="1"/>
          <w:iCs w:val="1"/>
          <w:rtl w:val="0"/>
        </w:rPr>
        <w:t xml:space="preserve">La Voce Di New York</w:t>
      </w:r>
      <w:r w:rsidDel="00000000" w:rsidR="00000000" w:rsidRPr="00000000">
        <w:rPr>
          <w:rFonts w:ascii="Century Gothic" w:cs="Century Gothic" w:eastAsia="Century Gothic" w:hAnsi="Century Gothic"/>
          <w:rtl w:val="0"/>
        </w:rPr>
        <w:t xml:space="preserve">, 25 Mar. 2026, lavocedinewyork.com/en/news/2026/03/25/mexico-passes-national-law-against-femicide-penalties-up-to-70-years/.</w:t>
      </w:r>
    </w:p>
    <w:p w:rsidR="00000000" w:rsidDel="00000000" w:rsidP="00000000" w:rsidRDefault="00000000" w:rsidRPr="00000000" w14:paraId="0000010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Nicastro, Alessia. “Addressing Femicide through International Criminal Law: The Need for a Binding Legal Framework.” </w:t>
      </w:r>
      <w:r w:rsidDel="00000000" w:rsidR="00000000" w:rsidRPr="00000000">
        <w:rPr>
          <w:rFonts w:ascii="Century Gothic" w:cs="Century Gothic" w:eastAsia="Century Gothic" w:hAnsi="Century Gothic"/>
          <w:i w:val="1"/>
          <w:iCs w:val="1"/>
          <w:rtl w:val="0"/>
        </w:rPr>
        <w:t xml:space="preserve">Yale Journal of International Law</w:t>
      </w:r>
      <w:r w:rsidDel="00000000" w:rsidR="00000000" w:rsidRPr="00000000">
        <w:rPr>
          <w:rFonts w:ascii="Century Gothic" w:cs="Century Gothic" w:eastAsia="Century Gothic" w:hAnsi="Century Gothic"/>
          <w:rtl w:val="0"/>
        </w:rPr>
        <w:t xml:space="preserve">, 26 Jan. 2025, yjil.yale.edu/posts/2025-01-26-addressing-femicide-through-international-criminal-law-the-need-for-a-binding.</w:t>
      </w:r>
    </w:p>
    <w:p w:rsidR="00000000" w:rsidDel="00000000" w:rsidP="00000000" w:rsidRDefault="00000000" w:rsidRPr="00000000" w14:paraId="0000010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Office, UN. “Global Study on Homicide - Gender Related Killing of Women and Girls.” </w:t>
      </w:r>
      <w:r w:rsidDel="00000000" w:rsidR="00000000" w:rsidRPr="00000000">
        <w:rPr>
          <w:rFonts w:ascii="Century Gothic" w:cs="Century Gothic" w:eastAsia="Century Gothic" w:hAnsi="Century Gothic"/>
          <w:i w:val="1"/>
          <w:iCs w:val="1"/>
          <w:rtl w:val="0"/>
        </w:rPr>
        <w:t xml:space="preserve">ReliefWeb</w:t>
      </w:r>
      <w:r w:rsidDel="00000000" w:rsidR="00000000" w:rsidRPr="00000000">
        <w:rPr>
          <w:rFonts w:ascii="Century Gothic" w:cs="Century Gothic" w:eastAsia="Century Gothic" w:hAnsi="Century Gothic"/>
          <w:rtl w:val="0"/>
        </w:rPr>
        <w:t xml:space="preserve">, 25 Nov. 2018, reliefweb.int/report/world/global-study-homicide-gender-related-killing-women-and-girls.</w:t>
      </w:r>
    </w:p>
    <w:p w:rsidR="00000000" w:rsidDel="00000000" w:rsidP="00000000" w:rsidRDefault="00000000" w:rsidRPr="00000000" w14:paraId="0000010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“Pakistan Honour Killings on the Rise, Report Reveals.” </w:t>
      </w:r>
      <w:r w:rsidDel="00000000" w:rsidR="00000000" w:rsidRPr="00000000">
        <w:rPr>
          <w:rFonts w:ascii="Century Gothic" w:cs="Century Gothic" w:eastAsia="Century Gothic" w:hAnsi="Century Gothic"/>
          <w:i w:val="1"/>
          <w:iCs w:val="1"/>
          <w:rtl w:val="0"/>
        </w:rPr>
        <w:t xml:space="preserve">BBC News</w:t>
      </w:r>
      <w:r w:rsidDel="00000000" w:rsidR="00000000" w:rsidRPr="00000000">
        <w:rPr>
          <w:rFonts w:ascii="Century Gothic" w:cs="Century Gothic" w:eastAsia="Century Gothic" w:hAnsi="Century Gothic"/>
          <w:rtl w:val="0"/>
        </w:rPr>
        <w:t xml:space="preserve">, 1 Apr. 2016, www.bbc.com/news/world-asia-35943732.</w:t>
      </w:r>
    </w:p>
    <w:p w:rsidR="00000000" w:rsidDel="00000000" w:rsidP="00000000" w:rsidRDefault="00000000" w:rsidRPr="00000000" w14:paraId="0000010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Singh, Manvir. “How Dowries Are Fuelling a Femicide Epidemic.” </w:t>
      </w:r>
      <w:r w:rsidDel="00000000" w:rsidR="00000000" w:rsidRPr="00000000">
        <w:rPr>
          <w:rFonts w:ascii="Century Gothic" w:cs="Century Gothic" w:eastAsia="Century Gothic" w:hAnsi="Century Gothic"/>
          <w:i w:val="1"/>
          <w:iCs w:val="1"/>
          <w:rtl w:val="0"/>
        </w:rPr>
        <w:t xml:space="preserve">The New Yorker</w:t>
      </w:r>
      <w:r w:rsidDel="00000000" w:rsidR="00000000" w:rsidRPr="00000000">
        <w:rPr>
          <w:rFonts w:ascii="Century Gothic" w:cs="Century Gothic" w:eastAsia="Century Gothic" w:hAnsi="Century Gothic"/>
          <w:rtl w:val="0"/>
        </w:rPr>
        <w:t xml:space="preserve">, 12 June 2023, www.newyorker.com/magazine/2023/06/19/how-dowries-are-fuelling-a-femicide-epidemic.</w:t>
      </w:r>
    </w:p>
    <w:p w:rsidR="00000000" w:rsidDel="00000000" w:rsidP="00000000" w:rsidRDefault="00000000" w:rsidRPr="00000000" w14:paraId="0000010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Singh, Raghu N., and J. Douglas Dailey. “Honor Killing.” </w:t>
      </w:r>
      <w:r w:rsidDel="00000000" w:rsidR="00000000" w:rsidRPr="00000000">
        <w:rPr>
          <w:rFonts w:ascii="Century Gothic" w:cs="Century Gothic" w:eastAsia="Century Gothic" w:hAnsi="Century Gothic"/>
          <w:i w:val="1"/>
          <w:iCs w:val="1"/>
          <w:rtl w:val="0"/>
        </w:rPr>
        <w:t xml:space="preserve">Encyclopædia Britannica</w:t>
      </w:r>
      <w:r w:rsidDel="00000000" w:rsidR="00000000" w:rsidRPr="00000000">
        <w:rPr>
          <w:rFonts w:ascii="Century Gothic" w:cs="Century Gothic" w:eastAsia="Century Gothic" w:hAnsi="Century Gothic"/>
          <w:rtl w:val="0"/>
        </w:rPr>
        <w:t xml:space="preserve">, 3 Aug. 2016, www.britannica.com/topic/honor-killing.</w:t>
      </w:r>
    </w:p>
    <w:p w:rsidR="00000000" w:rsidDel="00000000" w:rsidP="00000000" w:rsidRDefault="00000000" w:rsidRPr="00000000" w14:paraId="0000010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Goals. “Goal 5: Gender Equality.” </w:t>
      </w:r>
      <w:r w:rsidDel="00000000" w:rsidR="00000000" w:rsidRPr="00000000">
        <w:rPr>
          <w:rFonts w:ascii="Century Gothic" w:cs="Century Gothic" w:eastAsia="Century Gothic" w:hAnsi="Century Gothic"/>
          <w:i w:val="1"/>
          <w:iCs w:val="1"/>
          <w:rtl w:val="0"/>
        </w:rPr>
        <w:t xml:space="preserve">The Global Goals</w:t>
      </w:r>
      <w:r w:rsidDel="00000000" w:rsidR="00000000" w:rsidRPr="00000000">
        <w:rPr>
          <w:rFonts w:ascii="Century Gothic" w:cs="Century Gothic" w:eastAsia="Century Gothic" w:hAnsi="Century Gothic"/>
          <w:rtl w:val="0"/>
        </w:rPr>
        <w:t xml:space="preserve">, 2025, globalgoals.org/goals/5-gender-equality/.</w:t>
      </w:r>
    </w:p>
    <w:p w:rsidR="00000000" w:rsidDel="00000000" w:rsidP="00000000" w:rsidRDefault="00000000" w:rsidRPr="00000000" w14:paraId="0000010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White House. “Strengthening and Unleashing America’s Law Enforcement to Pursue Criminals and Protect Innocent Citizens.” </w:t>
      </w:r>
      <w:r w:rsidDel="00000000" w:rsidR="00000000" w:rsidRPr="00000000">
        <w:rPr>
          <w:rFonts w:ascii="Century Gothic" w:cs="Century Gothic" w:eastAsia="Century Gothic" w:hAnsi="Century Gothic"/>
          <w:i w:val="1"/>
          <w:iCs w:val="1"/>
          <w:rtl w:val="0"/>
        </w:rPr>
        <w:t xml:space="preserve">The White House</w:t>
      </w:r>
      <w:r w:rsidDel="00000000" w:rsidR="00000000" w:rsidRPr="00000000">
        <w:rPr>
          <w:rFonts w:ascii="Century Gothic" w:cs="Century Gothic" w:eastAsia="Century Gothic" w:hAnsi="Century Gothic"/>
          <w:rtl w:val="0"/>
        </w:rPr>
        <w:t xml:space="preserve">, 28 Apr. 2025, www.whitehouse.gov/presidential-actions/2025/04/strengthening-and-unleashing-americas-law-enforcement-to-pursue-criminals-and-protect-innocent-citizens/.</w:t>
      </w:r>
    </w:p>
    <w:p w:rsidR="00000000" w:rsidDel="00000000" w:rsidP="00000000" w:rsidRDefault="00000000" w:rsidRPr="00000000" w14:paraId="0000011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 Department of Housing and Urban Development. “Violence against Women Act (VAWA).” </w:t>
      </w:r>
      <w:r w:rsidDel="00000000" w:rsidR="00000000" w:rsidRPr="00000000">
        <w:rPr>
          <w:rFonts w:ascii="Century Gothic" w:cs="Century Gothic" w:eastAsia="Century Gothic" w:hAnsi="Century Gothic"/>
          <w:i w:val="1"/>
          <w:iCs w:val="1"/>
          <w:rtl w:val="0"/>
        </w:rPr>
        <w:t xml:space="preserve">HUD.gov / U.S. Department of Housing and Urban Development (HUD)</w:t>
      </w:r>
      <w:r w:rsidDel="00000000" w:rsidR="00000000" w:rsidRPr="00000000">
        <w:rPr>
          <w:rFonts w:ascii="Century Gothic" w:cs="Century Gothic" w:eastAsia="Century Gothic" w:hAnsi="Century Gothic"/>
          <w:rtl w:val="0"/>
        </w:rPr>
        <w:t xml:space="preserve">, 2023, www.hud.gov/VAWA#close.</w:t>
      </w:r>
    </w:p>
    <w:p w:rsidR="00000000" w:rsidDel="00000000" w:rsidP="00000000" w:rsidRDefault="00000000" w:rsidRPr="00000000" w14:paraId="0000011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WOMEN. “UN Trust Fund to End Violence against Women.”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www.unwomen.org/en/trust-funds/un-trust-fund-to-end-violence-against-women.</w:t>
      </w:r>
    </w:p>
    <w:p w:rsidR="00000000" w:rsidDel="00000000" w:rsidP="00000000" w:rsidRDefault="00000000" w:rsidRPr="00000000" w14:paraId="0000011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Women. “About UN Women.”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2025, www.unwomen.org/en/about-us/about-un-women.</w:t>
      </w:r>
    </w:p>
    <w:p w:rsidR="00000000" w:rsidDel="00000000" w:rsidP="00000000" w:rsidRDefault="00000000" w:rsidRPr="00000000" w14:paraId="0000011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“Ending Violence against Women: Creating Safe Public Spaces.”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2019, www.unwomen.org/en/what-we-do/ending-violence-against-women/creating-safe-public-spaces.</w:t>
      </w:r>
    </w:p>
    <w:p w:rsidR="00000000" w:rsidDel="00000000" w:rsidP="00000000" w:rsidRDefault="00000000" w:rsidRPr="00000000" w14:paraId="0000011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“Five Essential Facts to Know about Femicide | UN Women – Headquarters.” </w:t>
      </w:r>
      <w:r w:rsidDel="00000000" w:rsidR="00000000" w:rsidRPr="00000000">
        <w:rPr>
          <w:rFonts w:ascii="Century Gothic" w:cs="Century Gothic" w:eastAsia="Century Gothic" w:hAnsi="Century Gothic"/>
          <w:i w:val="1"/>
          <w:iCs w:val="1"/>
          <w:rtl w:val="0"/>
        </w:rPr>
        <w:t xml:space="preserve">UN Women – Headquarters</w:t>
      </w:r>
      <w:r w:rsidDel="00000000" w:rsidR="00000000" w:rsidRPr="00000000">
        <w:rPr>
          <w:rFonts w:ascii="Century Gothic" w:cs="Century Gothic" w:eastAsia="Century Gothic" w:hAnsi="Century Gothic"/>
          <w:rtl w:val="0"/>
        </w:rPr>
        <w:t xml:space="preserve">, 25 Nov. 2024, www.unwomen.org/en/articles/explainer/five-essential-facts-to-know-about-femicide.</w:t>
      </w:r>
    </w:p>
    <w:p w:rsidR="00000000" w:rsidDel="00000000" w:rsidP="00000000" w:rsidRDefault="00000000" w:rsidRPr="00000000" w14:paraId="0000011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“Understanding Intimate Partner Femicide in the European Union: The Essential Need for Administrative Data Collection | European Institute for Gender Equality.” </w:t>
      </w:r>
      <w:r w:rsidDel="00000000" w:rsidR="00000000" w:rsidRPr="00000000">
        <w:rPr>
          <w:rFonts w:ascii="Century Gothic" w:cs="Century Gothic" w:eastAsia="Century Gothic" w:hAnsi="Century Gothic"/>
          <w:i w:val="1"/>
          <w:iCs w:val="1"/>
          <w:rtl w:val="0"/>
        </w:rPr>
        <w:t xml:space="preserve">Eige.europa.eu</w:t>
      </w:r>
      <w:r w:rsidDel="00000000" w:rsidR="00000000" w:rsidRPr="00000000">
        <w:rPr>
          <w:rFonts w:ascii="Century Gothic" w:cs="Century Gothic" w:eastAsia="Century Gothic" w:hAnsi="Century Gothic"/>
          <w:rtl w:val="0"/>
        </w:rPr>
        <w:t xml:space="preserve">, 5 June 2024, eige.europa.eu/publications-resources/publications/understanding-intimate-partner-femicide-european-union-essential-need-administrative-data-collection.</w:t>
      </w:r>
    </w:p>
    <w:p w:rsidR="00000000" w:rsidDel="00000000" w:rsidP="00000000" w:rsidRDefault="00000000" w:rsidRPr="00000000" w14:paraId="0000011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UNHCR. “Gender-Based Violence.” </w:t>
      </w:r>
      <w:r w:rsidDel="00000000" w:rsidR="00000000" w:rsidRPr="00000000">
        <w:rPr>
          <w:rFonts w:ascii="Century Gothic" w:cs="Century Gothic" w:eastAsia="Century Gothic" w:hAnsi="Century Gothic"/>
          <w:i w:val="1"/>
          <w:iCs w:val="1"/>
          <w:rtl w:val="0"/>
        </w:rPr>
        <w:t xml:space="preserve">UNHCR</w:t>
      </w:r>
      <w:r w:rsidDel="00000000" w:rsidR="00000000" w:rsidRPr="00000000">
        <w:rPr>
          <w:rFonts w:ascii="Century Gothic" w:cs="Century Gothic" w:eastAsia="Century Gothic" w:hAnsi="Century Gothic"/>
          <w:rtl w:val="0"/>
        </w:rPr>
        <w:t xml:space="preserve">, 2023, www.unhcr.org/what-we-do/protect-human-rights/protection/gender-based-violence.</w:t>
      </w:r>
    </w:p>
    <w:p w:rsidR="00000000" w:rsidDel="00000000" w:rsidP="00000000" w:rsidRDefault="00000000" w:rsidRPr="00000000" w14:paraId="0000011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“Declaration on the Elimination of Violence against Women.”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1993, www.ohchr.org/en/instruments-mechanisms/instruments/declaration-elimination-violence-against-women.</w:t>
      </w:r>
    </w:p>
    <w:p w:rsidR="00000000" w:rsidDel="00000000" w:rsidP="00000000" w:rsidRDefault="00000000" w:rsidRPr="00000000" w14:paraId="0000011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“Global Study on Homicide.” </w:t>
      </w:r>
      <w:r w:rsidDel="00000000" w:rsidR="00000000" w:rsidRPr="00000000">
        <w:rPr>
          <w:rFonts w:ascii="Century Gothic" w:cs="Century Gothic" w:eastAsia="Century Gothic" w:hAnsi="Century Gothic"/>
          <w:i w:val="1"/>
          <w:iCs w:val="1"/>
          <w:rtl w:val="0"/>
        </w:rPr>
        <w:t xml:space="preserve">Unodc.org</w:t>
      </w:r>
      <w:r w:rsidDel="00000000" w:rsidR="00000000" w:rsidRPr="00000000">
        <w:rPr>
          <w:rFonts w:ascii="Century Gothic" w:cs="Century Gothic" w:eastAsia="Century Gothic" w:hAnsi="Century Gothic"/>
          <w:rtl w:val="0"/>
        </w:rPr>
        <w:t xml:space="preserve">, United Nations, 2019, www.unodc.org/unodc/en/data-and-analysis/global-study-on-homicide.html.</w:t>
      </w:r>
    </w:p>
    <w:p w:rsidR="00000000" w:rsidDel="00000000" w:rsidP="00000000" w:rsidRDefault="00000000" w:rsidRPr="00000000" w14:paraId="0000011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Disarmament Commission | United Nations Office for Disarmament Affairs.” </w:t>
      </w:r>
      <w:r w:rsidDel="00000000" w:rsidR="00000000" w:rsidRPr="00000000">
        <w:rPr>
          <w:rFonts w:ascii="Century Gothic" w:cs="Century Gothic" w:eastAsia="Century Gothic" w:hAnsi="Century Gothic"/>
          <w:i w:val="1"/>
          <w:iCs w:val="1"/>
          <w:rtl w:val="0"/>
        </w:rPr>
        <w:t xml:space="preserve">Unoda.org</w:t>
      </w:r>
      <w:r w:rsidDel="00000000" w:rsidR="00000000" w:rsidRPr="00000000">
        <w:rPr>
          <w:rFonts w:ascii="Century Gothic" w:cs="Century Gothic" w:eastAsia="Century Gothic" w:hAnsi="Century Gothic"/>
          <w:rtl w:val="0"/>
        </w:rPr>
        <w:t xml:space="preserve">, 2025, disarmament.unoda.org/en/united-nations-disarmament-commission.</w:t>
      </w:r>
    </w:p>
    <w:p w:rsidR="00000000" w:rsidDel="00000000" w:rsidP="00000000" w:rsidRDefault="00000000" w:rsidRPr="00000000" w14:paraId="0000011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Office on Drugs and Crime. “The Protocol for Human Trafficking.”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United Nations, 2021, www.unodc.org/unodc/en/human-trafficking/protocol.html.</w:t>
      </w:r>
    </w:p>
    <w:p w:rsidR="00000000" w:rsidDel="00000000" w:rsidP="00000000" w:rsidRDefault="00000000" w:rsidRPr="00000000" w14:paraId="0000011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“Universal Periodic Review.”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2022, www.ohchr.org/en/hr-bodies/upr/highlights6-may2008pm. Accessed 6 May 2026.</w:t>
      </w:r>
    </w:p>
    <w:p w:rsidR="00000000" w:rsidDel="00000000" w:rsidP="00000000" w:rsidRDefault="00000000" w:rsidRPr="00000000" w14:paraId="0000011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UNSDG. “UNSDG | Violence against Women, the Other Pandemic Impacting Honduras.” </w:t>
      </w:r>
      <w:r w:rsidDel="00000000" w:rsidR="00000000" w:rsidRPr="00000000">
        <w:rPr>
          <w:rFonts w:ascii="Century Gothic" w:cs="Century Gothic" w:eastAsia="Century Gothic" w:hAnsi="Century Gothic"/>
          <w:i w:val="1"/>
          <w:iCs w:val="1"/>
          <w:rtl w:val="0"/>
        </w:rPr>
        <w:t xml:space="preserve">Unsdg.un.org</w:t>
      </w:r>
      <w:r w:rsidDel="00000000" w:rsidR="00000000" w:rsidRPr="00000000">
        <w:rPr>
          <w:rFonts w:ascii="Century Gothic" w:cs="Century Gothic" w:eastAsia="Century Gothic" w:hAnsi="Century Gothic"/>
          <w:rtl w:val="0"/>
        </w:rPr>
        <w:t xml:space="preserve">, 8 Dec. 2021, unsdg.un.org/latest/stories/violence-against-women-other-pandemic-impacting-honduras.</w:t>
      </w:r>
    </w:p>
    <w:p w:rsidR="00000000" w:rsidDel="00000000" w:rsidP="00000000" w:rsidRDefault="00000000" w:rsidRPr="00000000" w14:paraId="0000011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Is Bodily Autonomy?” </w:t>
      </w:r>
      <w:r w:rsidDel="00000000" w:rsidR="00000000" w:rsidRPr="00000000">
        <w:rPr>
          <w:rFonts w:ascii="Century Gothic" w:cs="Century Gothic" w:eastAsia="Century Gothic" w:hAnsi="Century Gothic"/>
          <w:i w:val="1"/>
          <w:iCs w:val="1"/>
          <w:rtl w:val="0"/>
        </w:rPr>
        <w:t xml:space="preserve">UNFPA - United Nations Population Fund</w:t>
      </w:r>
      <w:r w:rsidDel="00000000" w:rsidR="00000000" w:rsidRPr="00000000">
        <w:rPr>
          <w:rFonts w:ascii="Century Gothic" w:cs="Century Gothic" w:eastAsia="Century Gothic" w:hAnsi="Century Gothic"/>
          <w:rtl w:val="0"/>
        </w:rPr>
        <w:t xml:space="preserve">, www.unfpa.org/sowp-2021/autonomy.</w:t>
      </w:r>
    </w:p>
    <w:p w:rsidR="00000000" w:rsidDel="00000000" w:rsidP="00000000" w:rsidRDefault="00000000" w:rsidRPr="00000000" w14:paraId="0000011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We Do: Humanitarian Action: Facts and Figures.”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May 2017, www.unwomen.org/en/what-we-do/humanitarian-action/facts-and-figures.</w:t>
      </w:r>
    </w:p>
    <w:p w:rsidR="00000000" w:rsidDel="00000000" w:rsidP="00000000" w:rsidRDefault="00000000" w:rsidRPr="00000000" w14:paraId="0000011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“Why a Woman Is Killed Every 10 Minutes: Global Femicide.”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2024, www.unodc.org/unodc/frontpage/2025/November/why-a-woman-is-killed-every-10-minutes-the-rising-wave-of-global-femicide.html.</w:t>
      </w:r>
    </w:p>
    <w:p w:rsidR="00000000" w:rsidDel="00000000" w:rsidP="00000000" w:rsidRDefault="00000000" w:rsidRPr="00000000" w14:paraId="0000012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Health Organisation. “Violence against Women.” </w:t>
      </w:r>
      <w:r w:rsidDel="00000000" w:rsidR="00000000" w:rsidRPr="00000000">
        <w:rPr>
          <w:rFonts w:ascii="Century Gothic" w:cs="Century Gothic" w:eastAsia="Century Gothic" w:hAnsi="Century Gothic"/>
          <w:i w:val="1"/>
          <w:iCs w:val="1"/>
          <w:rtl w:val="0"/>
        </w:rPr>
        <w:t xml:space="preserve">Www.who.int</w:t>
      </w:r>
      <w:r w:rsidDel="00000000" w:rsidR="00000000" w:rsidRPr="00000000">
        <w:rPr>
          <w:rFonts w:ascii="Century Gothic" w:cs="Century Gothic" w:eastAsia="Century Gothic" w:hAnsi="Century Gothic"/>
          <w:rtl w:val="0"/>
        </w:rPr>
        <w:t xml:space="preserve">, 2021, www.who.int/health-topics/violence-against-women#tab=tab_1.</w:t>
      </w:r>
    </w:p>
    <w:p w:rsidR="00000000" w:rsidDel="00000000" w:rsidP="00000000" w:rsidRDefault="00000000" w:rsidRPr="00000000" w14:paraId="0000012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Population Review. “Femicide Rates by Country 2022.” </w:t>
      </w:r>
      <w:r w:rsidDel="00000000" w:rsidR="00000000" w:rsidRPr="00000000">
        <w:rPr>
          <w:rFonts w:ascii="Century Gothic" w:cs="Century Gothic" w:eastAsia="Century Gothic" w:hAnsi="Century Gothic"/>
          <w:i w:val="1"/>
          <w:iCs w:val="1"/>
          <w:rtl w:val="0"/>
        </w:rPr>
        <w:t xml:space="preserve">Worldpopulationreview.com</w:t>
      </w:r>
      <w:r w:rsidDel="00000000" w:rsidR="00000000" w:rsidRPr="00000000">
        <w:rPr>
          <w:rFonts w:ascii="Century Gothic" w:cs="Century Gothic" w:eastAsia="Century Gothic" w:hAnsi="Century Gothic"/>
          <w:rtl w:val="0"/>
        </w:rPr>
        <w:t xml:space="preserve">, 2024, worldpopulationreview.com/country-rankings/femicide-rates-by-country.</w:t>
      </w:r>
    </w:p>
    <w:p w:rsidR="00000000" w:rsidDel="00000000" w:rsidP="00000000" w:rsidRDefault="00000000" w:rsidRPr="00000000" w14:paraId="0000012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Report 2026: Rights Trends in Pakistan.” </w:t>
      </w:r>
      <w:r w:rsidDel="00000000" w:rsidR="00000000" w:rsidRPr="00000000">
        <w:rPr>
          <w:rFonts w:ascii="Century Gothic" w:cs="Century Gothic" w:eastAsia="Century Gothic" w:hAnsi="Century Gothic"/>
          <w:i w:val="1"/>
          <w:iCs w:val="1"/>
          <w:rtl w:val="0"/>
        </w:rPr>
        <w:t xml:space="preserve">Human Rights Watch</w:t>
      </w:r>
      <w:r w:rsidDel="00000000" w:rsidR="00000000" w:rsidRPr="00000000">
        <w:rPr>
          <w:rFonts w:ascii="Century Gothic" w:cs="Century Gothic" w:eastAsia="Century Gothic" w:hAnsi="Century Gothic"/>
          <w:rtl w:val="0"/>
        </w:rPr>
        <w:t xml:space="preserve">, 8 Jan. 2026, www.hrw.org/world-report/2026/country-chapters/pakistan.</w:t>
      </w:r>
    </w:p>
    <w:p w:rsidR="00000000" w:rsidDel="00000000" w:rsidP="00000000" w:rsidRDefault="00000000" w:rsidRPr="00000000" w14:paraId="00000123">
      <w:pPr>
        <w:widowControl w:val="0"/>
        <w:spacing w:line="360" w:lineRule="auto"/>
        <w:jc w:val="both"/>
        <w:rPr>
          <w:rFonts w:ascii="Century Gothic" w:cs="Century Gothic" w:eastAsia="Century Gothic" w:hAnsi="Century Gothic"/>
          <w:b w:val="1"/>
          <w:bCs w:val="1"/>
        </w:rPr>
      </w:pPr>
      <w:r w:rsidDel="00000000" w:rsidR="00000000" w:rsidRPr="00000000">
        <w:rPr>
          <w:rtl w:val="0"/>
        </w:rPr>
      </w:r>
    </w:p>
    <w:sectPr>
      <w:headerReference r:id="rId10" w:type="default"/>
      <w:footerReference r:id="rId11" w:type="default"/>
      <w:type w:val="nextPage"/>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widowControl w:val="0"/>
      <w:tabs>
        <w:tab w:val="center" w:leader="none" w:pos="4320"/>
        <w:tab w:val="right" w:leader="none" w:pos="8640"/>
      </w:tabs>
      <w:spacing w:line="240" w:lineRule="auto"/>
      <w:jc w:val="right"/>
      <w:rPr/>
    </w:pPr>
    <w:r w:rsidDel="00000000" w:rsidR="00000000" w:rsidRPr="00000000">
      <w:rPr>
        <w:sz w:val="18"/>
        <w:szCs w:val="18"/>
        <w:rtl w:val="0"/>
      </w:rPr>
      <w:t xml:space="preserve"> </w:t>
    </w:r>
    <w:r w:rsidDel="00000000" w:rsidR="00000000" w:rsidRPr="00000000">
      <w:rPr>
        <w:b w:val="1"/>
        <w:bCs w:val="1"/>
        <w:sz w:val="18"/>
        <w:szCs w:val="18"/>
        <w:rtl w:val="0"/>
      </w:rPr>
      <w:t xml:space="preserve">Research Report</w:t>
    </w:r>
    <w:r w:rsidDel="00000000" w:rsidR="00000000" w:rsidRPr="00000000">
      <w:rPr>
        <w:sz w:val="18"/>
        <w:szCs w:val="18"/>
        <w:rtl w:val="0"/>
      </w:rPr>
      <w:t xml:space="preserve"> | Page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widowControl w:val="0"/>
      <w:tabs>
        <w:tab w:val="center" w:leader="none" w:pos="4320"/>
        <w:tab w:val="right" w:leader="none" w:pos="8640"/>
      </w:tabs>
      <w:spacing w:before="708" w:line="240" w:lineRule="auto"/>
      <w:jc w:val="right"/>
      <w:rPr/>
    </w:pPr>
    <w:r w:rsidDel="00000000" w:rsidR="00000000" w:rsidRPr="00000000">
      <w:rPr>
        <w:b w:val="1"/>
        <w:bCs w:val="1"/>
        <w:sz w:val="18"/>
        <w:szCs w:val="18"/>
        <w:rtl w:val="0"/>
      </w:rPr>
      <w:t xml:space="preserve">Panama Model United Nations </w:t>
    </w:r>
    <w:r w:rsidDel="00000000" w:rsidR="00000000" w:rsidRPr="00000000">
      <w:rPr>
        <w:b w:val="1"/>
        <w:bCs w:val="1"/>
        <w:color w:val="0000ff"/>
        <w:sz w:val="18"/>
        <w:szCs w:val="18"/>
        <w:rtl w:val="0"/>
      </w:rPr>
      <w:t xml:space="preserve">2026 </w:t>
    </w:r>
    <w:r w:rsidDel="00000000" w:rsidR="00000000" w:rsidRPr="00000000">
      <w:rPr>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unwomen.org/en/articles/explainer/five-essential-facts-to-know-about-femicid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unodc.org/unodc/en/frontpage/2018/November/home-the-most-dangerous-place-for-women-with-majority-of-female-homicide-victims-worldwide-killed-by-partners-or-family--unodc-study-says.html" TargetMode="External"/><Relationship Id="rId8" Type="http://schemas.openxmlformats.org/officeDocument/2006/relationships/hyperlink" Target="https://ourworldindata.org/grapher/female-homicide-victi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