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Peacebuilding Committee (UNPBC)</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#2: </w:t>
      </w:r>
      <w:r w:rsidDel="00000000" w:rsidR="00000000" w:rsidRPr="00000000">
        <w:rPr>
          <w:rFonts w:ascii="Century Gothic" w:cs="Century Gothic" w:eastAsia="Century Gothic" w:hAnsi="Century Gothic"/>
          <w:rtl w:val="0"/>
        </w:rPr>
        <w:t xml:space="preserve">Addressing international conflict caused by competition over natural resources</w:t>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Daniel Bastidas and Gabriela Ocando</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t>
      </w:r>
      <w:r w:rsidDel="00000000" w:rsidR="00000000" w:rsidRPr="00000000">
        <w:rPr>
          <w:rFonts w:ascii="Century Gothic" w:cs="Century Gothic" w:eastAsia="Century Gothic" w:hAnsi="Century Gothic"/>
          <w:rtl w:val="0"/>
        </w:rPr>
        <w:t xml:space="preserve">United Nations Peacebuilding Committee </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4010025"/>
            <wp:effectExtent b="0" l="0" r="0" t="0"/>
            <wp:docPr id="1" name="image1.png"/>
            <a:graphic>
              <a:graphicData uri="http://schemas.openxmlformats.org/drawingml/2006/picture">
                <pic:pic>
                  <pic:nvPicPr>
                    <pic:cNvPr id="0" name="image1.png"/>
                    <pic:cNvPicPr preferRelativeResize="0"/>
                  </pic:nvPicPr>
                  <pic:blipFill>
                    <a:blip r:embed="rId7"/>
                    <a:srcRect b="1068" l="0" r="0" t="8974"/>
                    <a:stretch>
                      <a:fillRect/>
                    </a:stretch>
                  </pic:blipFill>
                  <pic:spPr>
                    <a:xfrm>
                      <a:off x="0" y="0"/>
                      <a:ext cx="5943600" cy="401002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Wikipedia Contributors. “Exploitation of Natural Resources.” </w:t>
      </w:r>
      <w:r w:rsidDel="00000000" w:rsidR="00000000" w:rsidRPr="00000000">
        <w:rPr>
          <w:rFonts w:ascii="Century Gothic" w:cs="Century Gothic" w:eastAsia="Century Gothic" w:hAnsi="Century Gothic"/>
          <w:i w:val="1"/>
          <w:iCs w:val="1"/>
          <w:rtl w:val="0"/>
        </w:rPr>
        <w:t xml:space="preserve">Wikipedia</w:t>
      </w:r>
      <w:r w:rsidDel="00000000" w:rsidR="00000000" w:rsidRPr="00000000">
        <w:rPr>
          <w:rFonts w:ascii="Century Gothic" w:cs="Century Gothic" w:eastAsia="Century Gothic" w:hAnsi="Century Gothic"/>
          <w:rtl w:val="0"/>
        </w:rPr>
        <w:t xml:space="preserve">, Wikimedia Foundation, 1 July 2019, en.wikipedia.org/wiki/Exploitation_of_natural_resources.</w:t>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When the demand for natural resources exceeds supply, water, minerals, fisheries, and land begin to be tied to armed conflict, violence, environmental destruction, and misuse of power. Such demand is driven by scarcity in places of droughts where water becomes a high demand, population growth, which demands more raw materials, and governance failures where the corrupt management of systems fails to regulate the amount of resources used </w:t>
      </w:r>
      <w:r w:rsidDel="00000000" w:rsidR="00000000" w:rsidRPr="00000000">
        <w:rPr>
          <w:rFonts w:ascii="Century Gothic" w:cs="Century Gothic" w:eastAsia="Century Gothic" w:hAnsi="Century Gothic"/>
          <w:rtl w:val="0"/>
        </w:rPr>
        <w:t xml:space="preserve">(“Natural Resources and Conflict | Helvetas”)</w:t>
      </w:r>
      <w:r w:rsidDel="00000000" w:rsidR="00000000" w:rsidRPr="00000000">
        <w:rPr>
          <w:rFonts w:ascii="Century Gothic" w:cs="Century Gothic" w:eastAsia="Century Gothic" w:hAnsi="Century Gothic"/>
          <w:rtl w:val="0"/>
        </w:rPr>
        <w:t xml:space="preserve">. Seemingly, the economic value of resources like gold drives groups to exploit such resources for money and leads to armed conflict (“Natural Resources and Conflict | Helvetas”). For example, countries like the United States (U.S.) use sanctions and trade policy to block or shape access to valuable minerals or raw resources to other countries, to secure energy and supplies. Therefore, when nations such as China race to control minerals like lithium in the mindset to innovate, nations like the U.S. build a bloc in order to block such innovation, competing in the market (Vlado Vivoda et al.). While on the environmental scope, Russia heavily relies on Arctic hydrocarbons for economic stability, often prioritizing its production over international environmental concerns (Shultz). Showcasing how many governments treat natural resource control as a key to their national economic stability and country identity. Disregarding regulations made in order to protect such resources or harm done because of the excess of resources like arctic hydrocarbons, rising international conflicts, rivalry, and calling for regulations that cause impact. </w:t>
      </w:r>
    </w:p>
    <w:p w:rsidR="00000000" w:rsidDel="00000000" w:rsidP="00000000" w:rsidRDefault="00000000" w:rsidRPr="00000000" w14:paraId="0000000B">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C">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 the same time, resource-rich states such as Germany, South Korea, or Japan highly focus on reconstructing their natural resource supply as they are essential for vehicles, electronics, and innovation, placing mining… in developing nations to secure their supply chain (Baskaran and Dady). Acting as a bridge for rich resource countries or states like the Democratic Republic of the Congo, which struggle to manage the extraction of such resources for the public benefit, and often governments end up using them for economic development, weak companies that exploit the resources, and armed groups. Turning resources that, if used properly, could generate population prosperity, but end up funding prolonged violence, like in the past 60 years, there have been 40% of interstate conflicts linked to natural resource competition (United Nations Peacekeeping) worldwide.  Similarly, it is said that “</w:t>
      </w:r>
      <w:r w:rsidDel="00000000" w:rsidR="00000000" w:rsidRPr="00000000">
        <w:rPr>
          <w:rFonts w:ascii="Century Gothic" w:cs="Century Gothic" w:eastAsia="Century Gothic" w:hAnsi="Century Gothic"/>
          <w:highlight w:val="white"/>
          <w:rtl w:val="0"/>
        </w:rPr>
        <w:t xml:space="preserve">weakness of state institutions and lack of infrastructure has resulted in the inability of governments to effectively enforce the law and provide peaceful resolutions” </w:t>
      </w:r>
      <w:r w:rsidDel="00000000" w:rsidR="00000000" w:rsidRPr="00000000">
        <w:rPr>
          <w:rFonts w:ascii="Century Gothic" w:cs="Century Gothic" w:eastAsia="Century Gothic" w:hAnsi="Century Gothic"/>
          <w:rtl w:val="0"/>
        </w:rPr>
        <w:t xml:space="preserve"> (United Nations Peacekeeping), establishing that the issue is hard to mitigate with the weakness in state institutions, calling for full stability for there to be change.</w:t>
      </w:r>
    </w:p>
    <w:p w:rsidR="00000000" w:rsidDel="00000000" w:rsidP="00000000" w:rsidRDefault="00000000" w:rsidRPr="00000000" w14:paraId="0000000D">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Internationally, this competition over natural resources in order to secure a future eventually causes the disruption of laws and diplomacy, where developed countries may take advantage of developing countries to get better resources.  Similarly, when states use sanctions or military power in order to defend natural resources against high international demand for them, it becomes harder to maintain peace, treaties, and actual solution</w:t>
      </w:r>
      <w:r w:rsidDel="00000000" w:rsidR="00000000" w:rsidRPr="00000000">
        <w:rPr>
          <w:rFonts w:ascii="Century Gothic" w:cs="Century Gothic" w:eastAsia="Century Gothic" w:hAnsi="Century Gothic"/>
          <w:rtl w:val="0"/>
        </w:rPr>
        <w:t xml:space="preserve">s (Extractive Industries and Conflict the United Nations Interagency Framework)</w:t>
      </w:r>
      <w:r w:rsidDel="00000000" w:rsidR="00000000" w:rsidRPr="00000000">
        <w:rPr>
          <w:rFonts w:ascii="Century Gothic" w:cs="Century Gothic" w:eastAsia="Century Gothic" w:hAnsi="Century Gothic"/>
          <w:rtl w:val="0"/>
        </w:rPr>
        <w:t xml:space="preserve">. Showing why developed countries could take advantage of developing ones. This eventually causes prolonged conflict, environmental harm, and prevents such resources from being used properly to their maximum potential. Although “the EU partnered with the UN Framework Team in late 2008” Extractive Industries and Conflict: The United Nations Interagency Framework) is based on using six UN agencies to prevent the competition over natural resources from arising, international cooperation is still necessary. </w:t>
      </w:r>
    </w:p>
    <w:p w:rsidR="00000000" w:rsidDel="00000000" w:rsidP="00000000" w:rsidRDefault="00000000" w:rsidRPr="00000000" w14:paraId="0000000F">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Therefore, the issue of “Addressing international conflict over natural resources” is necessary in order to figure out how international violence can be reduced, sustainability sustained, and ethical natural resource competition. Where states and countries can manage their own natural resources without arising conflict and prolonged tensions. </w:t>
      </w:r>
      <w:r w:rsidDel="00000000" w:rsidR="00000000" w:rsidRPr="00000000">
        <w:rPr>
          <w:rtl w:val="0"/>
        </w:rPr>
      </w:r>
    </w:p>
    <w:p w:rsidR="00000000" w:rsidDel="00000000" w:rsidP="00000000" w:rsidRDefault="00000000" w:rsidRPr="00000000" w14:paraId="00000011">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2">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3">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Natural resources- </w:t>
      </w:r>
      <w:r w:rsidDel="00000000" w:rsidR="00000000" w:rsidRPr="00000000">
        <w:rPr>
          <w:rFonts w:ascii="Century Gothic" w:cs="Century Gothic" w:eastAsia="Century Gothic" w:hAnsi="Century Gothic"/>
          <w:rtl w:val="0"/>
        </w:rPr>
        <w:t xml:space="preserve">Materials found in nature that are valuable for human use and economic activity, such as water, oil, gas, etc. </w:t>
      </w:r>
    </w:p>
    <w:p w:rsidR="00000000" w:rsidDel="00000000" w:rsidP="00000000" w:rsidRDefault="00000000" w:rsidRPr="00000000" w14:paraId="00000015">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Resource scarcity- </w:t>
      </w:r>
      <w:r w:rsidDel="00000000" w:rsidR="00000000" w:rsidRPr="00000000">
        <w:rPr>
          <w:rFonts w:ascii="Century Gothic" w:cs="Century Gothic" w:eastAsia="Century Gothic" w:hAnsi="Century Gothic"/>
          <w:rtl w:val="0"/>
        </w:rPr>
        <w:t xml:space="preserve">A situation in which the demand for a natural resource exceeds its current supply, often caused by overuse, population growth, climate change, or environmental degradation</w:t>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Armed conflict- </w:t>
      </w:r>
      <w:r w:rsidDel="00000000" w:rsidR="00000000" w:rsidRPr="00000000">
        <w:rPr>
          <w:rFonts w:ascii="Century Gothic" w:cs="Century Gothic" w:eastAsia="Century Gothic" w:hAnsi="Century Gothic"/>
          <w:rtl w:val="0"/>
        </w:rPr>
        <w:t xml:space="preserve">A violent confrontation involving states, governments, or organized groups, often driven or worsened by competition over valuable resources.</w:t>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Environmental destruction- </w:t>
      </w:r>
      <w:r w:rsidDel="00000000" w:rsidR="00000000" w:rsidRPr="00000000">
        <w:rPr>
          <w:rFonts w:ascii="Century Gothic" w:cs="Century Gothic" w:eastAsia="Century Gothic" w:hAnsi="Century Gothic"/>
          <w:rtl w:val="0"/>
        </w:rPr>
        <w:t xml:space="preserve">Damage caused to ecosystems, land, water, or the atmosphere through activities such as overextraction, pollution, deforestation, or unstable mining</w:t>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Governance failures- </w:t>
      </w:r>
      <w:r w:rsidDel="00000000" w:rsidR="00000000" w:rsidRPr="00000000">
        <w:rPr>
          <w:rFonts w:ascii="Century Gothic" w:cs="Century Gothic" w:eastAsia="Century Gothic" w:hAnsi="Century Gothic"/>
          <w:rtl w:val="0"/>
        </w:rPr>
        <w:t xml:space="preserve">The inability of governments or institutions to properly manage or protect natural resources due to corruption or other problems</w:t>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Economic sanctions- </w:t>
      </w:r>
      <w:r w:rsidDel="00000000" w:rsidR="00000000" w:rsidRPr="00000000">
        <w:rPr>
          <w:rFonts w:ascii="Century Gothic" w:cs="Century Gothic" w:eastAsia="Century Gothic" w:hAnsi="Century Gothic"/>
          <w:rtl w:val="0"/>
        </w:rPr>
        <w:t xml:space="preserve">Restrictions imposed by one country or a group of countries on another nation's trade or economy in order to influence political or economic behavior</w:t>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Supply chain- </w:t>
      </w:r>
      <w:r w:rsidDel="00000000" w:rsidR="00000000" w:rsidRPr="00000000">
        <w:rPr>
          <w:rFonts w:ascii="Century Gothic" w:cs="Century Gothic" w:eastAsia="Century Gothic" w:hAnsi="Century Gothic"/>
          <w:rtl w:val="0"/>
        </w:rPr>
        <w:t xml:space="preserve">The network involved in producing and distributing resources or products from extraction and manufacturing to transportation and sale</w:t>
      </w:r>
    </w:p>
    <w:p w:rsidR="00000000" w:rsidDel="00000000" w:rsidP="00000000" w:rsidRDefault="00000000" w:rsidRPr="00000000" w14:paraId="00000021">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Critical minerals- </w:t>
      </w:r>
      <w:r w:rsidDel="00000000" w:rsidR="00000000" w:rsidRPr="00000000">
        <w:rPr>
          <w:rFonts w:ascii="Century Gothic" w:cs="Century Gothic" w:eastAsia="Century Gothic" w:hAnsi="Century Gothic"/>
          <w:rtl w:val="0"/>
        </w:rPr>
        <w:t xml:space="preserve">Highly important minerals such as lithium, cobalt, and nickel that are essential for modern technology, renewable energy, or economic disputes</w:t>
      </w:r>
    </w:p>
    <w:p w:rsidR="00000000" w:rsidDel="00000000" w:rsidP="00000000" w:rsidRDefault="00000000" w:rsidRPr="00000000" w14:paraId="00000023">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Resource exploitation- </w:t>
      </w:r>
      <w:r w:rsidDel="00000000" w:rsidR="00000000" w:rsidRPr="00000000">
        <w:rPr>
          <w:rFonts w:ascii="Century Gothic" w:cs="Century Gothic" w:eastAsia="Century Gothic" w:hAnsi="Century Gothic"/>
          <w:rtl w:val="0"/>
        </w:rPr>
        <w:t xml:space="preserve">The excessive extraction of and use of natural resources, often for profit without considering environmental or economic disputes</w:t>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Interstate conflict- </w:t>
      </w:r>
      <w:r w:rsidDel="00000000" w:rsidR="00000000" w:rsidRPr="00000000">
        <w:rPr>
          <w:rFonts w:ascii="Century Gothic" w:cs="Century Gothic" w:eastAsia="Century Gothic" w:hAnsi="Century Gothic"/>
          <w:rtl w:val="0"/>
        </w:rPr>
        <w:t xml:space="preserve">Conflict or tension occurring between two or more countries </w:t>
      </w:r>
    </w:p>
    <w:p w:rsidR="00000000" w:rsidDel="00000000" w:rsidP="00000000" w:rsidRDefault="00000000" w:rsidRPr="00000000" w14:paraId="00000027">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Resource-rich states- </w:t>
      </w:r>
      <w:r w:rsidDel="00000000" w:rsidR="00000000" w:rsidRPr="00000000">
        <w:rPr>
          <w:rFonts w:ascii="Century Gothic" w:cs="Century Gothic" w:eastAsia="Century Gothic" w:hAnsi="Century Gothic"/>
          <w:rtl w:val="0"/>
        </w:rPr>
        <w:t xml:space="preserve">Countries or regions that possess large amounts of valuable natural resources such as oil, gas, minerals, or fertile land.</w:t>
      </w:r>
    </w:p>
    <w:p w:rsidR="00000000" w:rsidDel="00000000" w:rsidP="00000000" w:rsidRDefault="00000000" w:rsidRPr="00000000" w14:paraId="00000029">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Weak state institutions- </w:t>
      </w:r>
      <w:r w:rsidDel="00000000" w:rsidR="00000000" w:rsidRPr="00000000">
        <w:rPr>
          <w:rFonts w:ascii="Century Gothic" w:cs="Century Gothic" w:eastAsia="Century Gothic" w:hAnsi="Century Gothic"/>
          <w:rtl w:val="0"/>
        </w:rPr>
        <w:t xml:space="preserve">Government systems or organizations that lack the ability to enforce laws, manage resources, or provide stability and public resources</w:t>
      </w:r>
      <w:r w:rsidDel="00000000" w:rsidR="00000000" w:rsidRPr="00000000">
        <w:rPr>
          <w:rtl w:val="0"/>
        </w:rPr>
      </w:r>
    </w:p>
    <w:p w:rsidR="00000000" w:rsidDel="00000000" w:rsidP="00000000" w:rsidRDefault="00000000" w:rsidRPr="00000000" w14:paraId="0000002B">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C">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D">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E">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Main Idea of the Issue</w:t>
      </w:r>
    </w:p>
    <w:p w:rsidR="00000000" w:rsidDel="00000000" w:rsidP="00000000" w:rsidRDefault="00000000" w:rsidRPr="00000000" w14:paraId="0000002F">
      <w:pPr>
        <w:spacing w:line="360" w:lineRule="auto"/>
        <w:jc w:val="both"/>
        <w:rPr>
          <w:rFonts w:ascii="Century Gothic" w:cs="Century Gothic" w:eastAsia="Century Gothic" w:hAnsi="Century Gothic"/>
          <w:color w:val="434343"/>
        </w:rPr>
      </w:pPr>
      <w:r w:rsidDel="00000000" w:rsidR="00000000" w:rsidRPr="00000000">
        <w:rPr>
          <w:rFonts w:ascii="Century Gothic" w:cs="Century Gothic" w:eastAsia="Century Gothic" w:hAnsi="Century Gothic"/>
          <w:color w:val="4a4a4a"/>
          <w:sz w:val="23"/>
          <w:szCs w:val="23"/>
          <w:highlight w:val="white"/>
          <w:rtl w:val="0"/>
        </w:rPr>
        <w:t xml:space="preserve">The role of natural resources in driving international conflict has been a consistent feature of human history, influencing economic stability, political power, and global security</w:t>
      </w:r>
      <w:r w:rsidDel="00000000" w:rsidR="00000000" w:rsidRPr="00000000">
        <w:rPr>
          <w:rFonts w:ascii="Century Gothic" w:cs="Century Gothic" w:eastAsia="Century Gothic" w:hAnsi="Century Gothic"/>
          <w:color w:val="434343"/>
          <w:rtl w:val="0"/>
        </w:rPr>
        <w:t xml:space="preserve">(Winkler). A high percentage of the world's problems can be traced back to the exploitation of natural resources, including oil, gas, minerals, freshwater, fertile lands, and fisheries. All these things are essential for things such as technological advancement and agriculture, with countries pursuing land with the desire to gain an advantage over other countries. As the world's population keeps growing, the demand for these resources also increases with it. However, resources are often unfairly distributed, limited, and in unstable regions, causing conflict between countries to secure access to these resources. Often, the competition over natural resources has escalated to spark political conflict, economic pressure, territorial disputes, and armed conflicts, making natural resources a significant issue in international politics.</w:t>
      </w:r>
      <w:r w:rsidDel="00000000" w:rsidR="00000000" w:rsidRPr="00000000">
        <w:rPr>
          <w:rtl w:val="0"/>
        </w:rPr>
      </w:r>
    </w:p>
    <w:p w:rsidR="00000000" w:rsidDel="00000000" w:rsidP="00000000" w:rsidRDefault="00000000" w:rsidRPr="00000000" w14:paraId="00000030">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Causes of resource-based conflict</w:t>
      </w:r>
    </w:p>
    <w:p w:rsidR="00000000" w:rsidDel="00000000" w:rsidP="00000000" w:rsidRDefault="00000000" w:rsidRPr="00000000" w14:paraId="00000032">
      <w:pPr>
        <w:spacing w:line="360" w:lineRule="auto"/>
        <w:jc w:val="both"/>
        <w:rPr>
          <w:rFonts w:ascii="Century Gothic" w:cs="Century Gothic" w:eastAsia="Century Gothic" w:hAnsi="Century Gothic"/>
          <w:color w:val="434343"/>
        </w:rPr>
      </w:pPr>
      <w:r w:rsidDel="00000000" w:rsidR="00000000" w:rsidRPr="00000000">
        <w:rPr>
          <w:rFonts w:ascii="Century Gothic" w:cs="Century Gothic" w:eastAsia="Century Gothic" w:hAnsi="Century Gothic"/>
          <w:color w:val="434343"/>
          <w:rtl w:val="0"/>
        </w:rPr>
        <w:t xml:space="preserve">Conflicts over natural resources have been caused by multiple factors, but most notably a combination of economic, political, environmental, and social factors. One major cause is scarcity, and </w:t>
      </w:r>
      <w:r w:rsidDel="00000000" w:rsidR="00000000" w:rsidRPr="00000000">
        <w:rPr>
          <w:rFonts w:ascii="Century Gothic" w:cs="Century Gothic" w:eastAsia="Century Gothic" w:hAnsi="Century Gothic"/>
          <w:color w:val="434343"/>
          <w:rtl w:val="0"/>
        </w:rPr>
        <w:t xml:space="preserve">an increase in concern over whether rising demand for natural resources such as food, water, land, and oil will increasingly begin to hit limits to supply growth, and thus trigger intensifying zero-sum competition or increased violent conflict over scarce resources </w:t>
      </w:r>
      <w:r w:rsidDel="00000000" w:rsidR="00000000" w:rsidRPr="00000000">
        <w:rPr>
          <w:rFonts w:ascii="Times New Roman" w:cs="Times New Roman" w:eastAsia="Times New Roman" w:hAnsi="Times New Roman"/>
          <w:color w:val="434343"/>
          <w:rtl w:val="0"/>
        </w:rPr>
        <w:t xml:space="preserve">(Evans)</w:t>
      </w:r>
      <w:r w:rsidDel="00000000" w:rsidR="00000000" w:rsidRPr="00000000">
        <w:rPr>
          <w:rFonts w:ascii="Century Gothic" w:cs="Century Gothic" w:eastAsia="Century Gothic" w:hAnsi="Century Gothic"/>
          <w:color w:val="434343"/>
          <w:rtl w:val="0"/>
        </w:rPr>
        <w:t xml:space="preserve">. Unequal distribution of resources because some countries have direct access to necessary resources, while others mostly rely on imports to support their population. Furthermore, most countries rely heavily on important resources like oil and gas, which is why having control over these resources can be critical and strategically important. Climate change also fuels the problem because droughts and other natural events cause countries to fight over necessary resources due to desperation because of climate change. Poor governance can also be a source of conflict because weak governance or corruption can lead to the unequal distribution of resources.</w:t>
      </w:r>
      <w:r w:rsidDel="00000000" w:rsidR="00000000" w:rsidRPr="00000000">
        <w:rPr>
          <w:rtl w:val="0"/>
        </w:rPr>
      </w:r>
    </w:p>
    <w:p w:rsidR="00000000" w:rsidDel="00000000" w:rsidP="00000000" w:rsidRDefault="00000000" w:rsidRPr="00000000" w14:paraId="00000033">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4">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Major types of resources involved</w:t>
      </w:r>
    </w:p>
    <w:p w:rsidR="00000000" w:rsidDel="00000000" w:rsidP="00000000" w:rsidRDefault="00000000" w:rsidRPr="00000000" w14:paraId="0000003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Several types of natural resources have been linked to sparking international conflict. Most notably, oil and gas are essential for energy and power in multiple countries, as well as transportation, and overall civilians' general life in these countries. This causes conflicts in countries over reserves, pipelines, and maritime rights. Freshwater is also a resource that has caused conflict due to its importance in civilian life. This is especially significant with countries that share rivers or lakes, making them compete over them for agriculture, industry, and human consumption. Rare minerals have also been connected to initiating conflict over countries because resources such as lithium, cobalt, and nickel are used to make things such as new technology, batteries, electronics, and military equipment. These resources are all strategically valuable because they directly affect economic growth in a country, national security, and technological advancement within a country, and their importance in a country's life causes them to fight over these important resources.</w:t>
      </w:r>
    </w:p>
    <w:p w:rsidR="00000000" w:rsidDel="00000000" w:rsidP="00000000" w:rsidRDefault="00000000" w:rsidRPr="00000000" w14:paraId="00000036">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7">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Global impact of the issue</w:t>
      </w:r>
    </w:p>
    <w:p w:rsidR="00000000" w:rsidDel="00000000" w:rsidP="00000000" w:rsidRDefault="00000000" w:rsidRPr="00000000" w14:paraId="00000038">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Competition over natural resources can hold serious consequences for individual countries and the international community as a whole. Conflict over resources could be the root of other problems, such as causing displacement, poverty, food insecurity, and overall civilian suffering. Economic disputes can interrupt the global market by increasing energy and food prices worldwide, which would create instability in the national market. Environmental concerns as well because this problem could cause the overexploitation of things such as mining, which would overall hurt the environment, which would progress things such as climate change. Furthermore, these conflicts have sparked and created political tensions between governments in the past and could continue to happen without proper global cooperation. Because many economies depend on access to natural resources, the inability to access them would strongly affect their country and civilian life globally. </w:t>
      </w:r>
    </w:p>
    <w:p w:rsidR="00000000" w:rsidDel="00000000" w:rsidP="00000000" w:rsidRDefault="00000000" w:rsidRPr="00000000" w14:paraId="00000039">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A">
      <w:pPr>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3B">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C">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3D">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(U.S.) view on the international conflict over the competition for natural resources is viewed through the lens of economic stability, national security, and stability. Approaching resource access, but also the investment in new technologies, in order to provide for a stable future. Seemingly, viewing the competition for resources like lithium or cobalt (critical for technology) in China, enforcing sanctions and subsidies to block them from getting such resources. This is done to nations that often have the larger quantities of resources (Roy) to prevent power from being refined, but also the resources from running out (“Adjusting Imports of Processed Critical Minerals and Their Derivative Products into the United States”). Similarly, it has agreed to bilateral agreements to strengthen supply chains with the democratic republic of Congo, Ukraine, and Saudi Arabia (Baskaran). While it has strongly agreed on agreements and has had competitors such as China, it is often done to protect the nation economically and secure a future. Meanwhile, promoting environmental protection, with the aim of protecting against the extraction supporting armed groups (The White House).</w:t>
      </w:r>
    </w:p>
    <w:p w:rsidR="00000000" w:rsidDel="00000000" w:rsidP="00000000" w:rsidRDefault="00000000" w:rsidRPr="00000000" w14:paraId="0000003E">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F">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040">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China views natural resources as economic development and technological advancements. Investing highly on the mining of minerals like lithium that support the building of vehicles and electronics, to secure a prosperous future for the nation. </w:t>
      </w:r>
      <w:r w:rsidDel="00000000" w:rsidR="00000000" w:rsidRPr="00000000">
        <w:rPr>
          <w:rFonts w:ascii="Century Gothic" w:cs="Century Gothic" w:eastAsia="Century Gothic" w:hAnsi="Century Gothic"/>
          <w:rtl w:val="0"/>
        </w:rPr>
        <w:t xml:space="preserve">Thereby, as of 2025, China controls over half of mineral production globally, and produces “</w:t>
      </w:r>
      <w:r w:rsidDel="00000000" w:rsidR="00000000" w:rsidRPr="00000000">
        <w:rPr>
          <w:rFonts w:ascii="Century Gothic" w:cs="Century Gothic" w:eastAsia="Century Gothic" w:hAnsi="Century Gothic"/>
          <w:highlight w:val="white"/>
          <w:rtl w:val="0"/>
        </w:rPr>
        <w:t xml:space="preserve"> </w:t>
      </w:r>
      <w:hyperlink r:id="rId8">
        <w:r w:rsidDel="00000000" w:rsidR="00000000" w:rsidRPr="00000000">
          <w:rPr>
            <w:rFonts w:ascii="Century Gothic" w:cs="Century Gothic" w:eastAsia="Century Gothic" w:hAnsi="Century Gothic"/>
            <w:highlight w:val="white"/>
            <w:rtl w:val="0"/>
          </w:rPr>
          <w:t xml:space="preserve">nearly 70 percent of rare earth minerals</w:t>
        </w:r>
      </w:hyperlink>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(Nantulya, “China’s Critical Minerals Strategy in Africa – Africa Center”), being one of the most crucial contributors worldwide for the distribution of natural resources. As contributors to China’s mineral projects, Latin American nations and Africa are seen as major recipients for their funding (“Unearthing Influence: China’s Global Strategy for Transition Minerals - the SAIS Review of International Affairs”), being crucial for the global use of resources. However, according to Lakhani’s article in “The Guardian”, China’s extensive projects to secure natural resources may lead to environmental degradation and labor abuse, arising concerns over global security. Additionally, China and its contributors argue that although natural resources are crucial for the development of every nation, restrictions are imposed to restrict them from reaching the resources they believe developing countries need to use the resources for their own wealth and development. </w:t>
      </w:r>
      <w:r w:rsidDel="00000000" w:rsidR="00000000" w:rsidRPr="00000000">
        <w:rPr>
          <w:rtl w:val="0"/>
        </w:rPr>
      </w:r>
    </w:p>
    <w:p w:rsidR="00000000" w:rsidDel="00000000" w:rsidP="00000000" w:rsidRDefault="00000000" w:rsidRPr="00000000" w14:paraId="00000041">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2">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Germany</w:t>
      </w:r>
    </w:p>
    <w:p w:rsidR="00000000" w:rsidDel="00000000" w:rsidP="00000000" w:rsidRDefault="00000000" w:rsidRPr="00000000" w14:paraId="00000043">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Germany highly relies on external energy resources, relying on the imports of natural reso</w:t>
      </w:r>
      <w:r w:rsidDel="00000000" w:rsidR="00000000" w:rsidRPr="00000000">
        <w:rPr>
          <w:rFonts w:ascii="Century Gothic" w:cs="Century Gothic" w:eastAsia="Century Gothic" w:hAnsi="Century Gothic"/>
          <w:rtl w:val="0"/>
        </w:rPr>
        <w:t xml:space="preserve">urces to keep its stable innovation and economy. In Europe, Germany acts as a leading force in sustainable energy and industrialization, being a “</w:t>
      </w:r>
      <w:r w:rsidDel="00000000" w:rsidR="00000000" w:rsidRPr="00000000">
        <w:rPr>
          <w:rFonts w:ascii="Century Gothic" w:cs="Century Gothic" w:eastAsia="Century Gothic" w:hAnsi="Century Gothic"/>
          <w:color w:val="212529"/>
          <w:highlight w:val="white"/>
          <w:rtl w:val="0"/>
        </w:rPr>
        <w:t xml:space="preserve">key player in Europe’s critical mineral supply chains.” (“Germany | Critical Minerals and the Energy Transition”). Similarly, it has driven industrial policies and collaborates with the European Union, North Atlantic Treaty Organization (NATO), and has leadership in the Environmental, Social and Governance (ESG) leadership (“Germany | Critical Minerals and the Energy Transition”), strengthening the role of environmental protection and reduction of conflict within the competition over natural resources, by shaping policies that shape it responsibly. Germany is an example of how advanced industrial states try to manage the conflict over natural resources by protecting the climate and ethical resources sourcing, all without attempting to fuel violence or overworking certain groups out of labor for resources.</w:t>
      </w:r>
      <w:r w:rsidDel="00000000" w:rsidR="00000000" w:rsidRPr="00000000">
        <w:rPr>
          <w:rtl w:val="0"/>
        </w:rPr>
      </w:r>
    </w:p>
    <w:p w:rsidR="00000000" w:rsidDel="00000000" w:rsidP="00000000" w:rsidRDefault="00000000" w:rsidRPr="00000000" w14:paraId="00000044">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5">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Russia</w:t>
      </w:r>
    </w:p>
    <w:p w:rsidR="00000000" w:rsidDel="00000000" w:rsidP="00000000" w:rsidRDefault="00000000" w:rsidRPr="00000000" w14:paraId="00000046">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Russia highly relies on oil, gas, and its exports, especially from the Arctic, strongly protecting its resources with military force. The resources the Arctic provides are core to its economy, security, and stability, yet have caused it various international sanctions (Turkistani). Similarly, it uses the resources the Arctic provides as leverage, causing dependencies of their oil on neighbours</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(Turkistani) as a way to keep and establish power. It works as a tool to be sovereign with the right amount of resources, yet the reliance of other nations on their oil causes them to have superior power, and often drives control, showing why when the sanctions were imposed on Russia because of the Ukraine war, many countries stopped buying oil from Russia, generating an economic imbalance. Lastly, Russia plays a major role in natural resource distribution, and out of many other countries that have a great amount, international disputes argue that its extensive oil drilling in the Arctic has caused environmental damage, and its protection with military and violence may caus</w:t>
      </w:r>
      <w:r w:rsidDel="00000000" w:rsidR="00000000" w:rsidRPr="00000000">
        <w:rPr>
          <w:rFonts w:ascii="Century Gothic" w:cs="Century Gothic" w:eastAsia="Century Gothic" w:hAnsi="Century Gothic"/>
          <w:rtl w:val="0"/>
        </w:rPr>
        <w:t xml:space="preserve">e conflicts (Doğuş Sönmez). Making Russia a crucial actor within the issue over conflicts attributed to the competition over natural resources, due to its high energy and mineral areas, like the Arctic, and security implications.</w:t>
      </w:r>
    </w:p>
    <w:p w:rsidR="00000000" w:rsidDel="00000000" w:rsidP="00000000" w:rsidRDefault="00000000" w:rsidRPr="00000000" w14:paraId="00000047">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8">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Egypt</w:t>
      </w:r>
    </w:p>
    <w:p w:rsidR="00000000" w:rsidDel="00000000" w:rsidP="00000000" w:rsidRDefault="00000000" w:rsidRPr="00000000" w14:paraId="00000049">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Egypt is known for its high dependence on the Nile River, which provides over 98% of its water (MENA), making it crucial for its national security, as water is at a great cost for them. The Grand Ethiopian Renaissance Dam (GERD) is a hydroelectric project on the Blue Nile in Ethiopia and could cause severe water loss (Cohen). However, it calls for the responsible use of resources for innovation, as if used improperly, it can cause scarcity of food to the nation as a whole, calling to prevent armed conflict before the scarcity becomes wider.</w:t>
      </w:r>
    </w:p>
    <w:p w:rsidR="00000000" w:rsidDel="00000000" w:rsidP="00000000" w:rsidRDefault="00000000" w:rsidRPr="00000000" w14:paraId="0000004A">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B">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Peacekeeping (UNPK)</w:t>
      </w:r>
    </w:p>
    <w:p w:rsidR="00000000" w:rsidDel="00000000" w:rsidP="00000000" w:rsidRDefault="00000000" w:rsidRPr="00000000" w14:paraId="0000004C">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The UNPK links violence, conflict, and its relationship to natural resource exploitation. Over the last 60 years about 40% of interstate conflict has occurred in base of the conflict over natural resources (United Nations Peacekeeping). Such violence often occurs in resource-rich areas such as the Democratic Republic of the Congo and Siberia, where the UNPK plays a crucial role in tracking illegal mining practices and the smuggling of resources by armed groups (United Nations Environment Programme). Similarly, it supports governments over regaining control over their resources, specially when developed nations try to take advantage, to protect public benefit and prevent conflict from further amplifying (United Nations Environment Programme), while working with the United Nations Environment Programme to address how environmental degradation and climate change create armed conflict by using the economic and social vulnerabilities to their advantage in armed groups gaining control, thereby the UNPK tries to prevent such things.</w:t>
      </w:r>
      <w:r w:rsidDel="00000000" w:rsidR="00000000" w:rsidRPr="00000000">
        <w:rPr>
          <w:rtl w:val="0"/>
        </w:rPr>
      </w:r>
    </w:p>
    <w:p w:rsidR="00000000" w:rsidDel="00000000" w:rsidP="00000000" w:rsidRDefault="00000000" w:rsidRPr="00000000" w14:paraId="0000004D">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E">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4F">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50">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1">
      <w:pPr>
        <w:spacing w:after="0" w:line="360" w:lineRule="auto"/>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52">
      <w:pPr>
        <w:spacing w:after="0"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5"/>
        <w:gridCol w:w="6975"/>
        <w:tblGridChange w:id="0">
          <w:tblGrid>
            <w:gridCol w:w="2385"/>
            <w:gridCol w:w="69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1856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Guano Islands Act is a United States (U.S) federal law authorizing citizens to take over uninhabited islands containing guano, which is seabird excrement. It allowed them to annex a large number of islands (Matthews). Therefore, from 1856 to 1865, the U.S. secured the Guano Islands Act in order to secure fertilizer (Helman). This showcases early imperialist acts to secure resources, and could have prevented others from having the same ability to gain resources.   </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Post WW1 and WW2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Natural resources such as steel, oil, and rubber are seen as key resources that help military vehicles and industrial manufacturing and machinery, key for innovation, and serve as key resources to succeed in post-war conflicts (Le Billon). However, in a competition to gain control over the war, natural resources became key drivers of conflict by being misused. Ways in which they became key drivers of conflict can be seen through the protection of supply chains and nationalising resources so no other nation could have access, preventing them from free rights.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1953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1953, Iran nationalized its own oil fields, causing Western countries to intervene. This event is known as the Nissho Maru incident, where Japan and Iran bypassed Western powers and alliances to secure energy resources (Fickling). Leading to Iran and Japan’s long-term alliance, but also the domestic fuel costs have decreased strongly (Jung). Highlighting the control of key resources like oil for energy, but also the nexus of national sovereignty, leading to long-term tensions and conflicts.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1962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December 14, 1962, the United Nations General Assembly (UNGA) established “permanent sovereignty over natural resources” in resolution 1803. In order to empower developing nations to gain control over their own wealth and promote their economic independence and success (“Permanent Sovereignty over Natural Resources, General Assembly Resolution 1803 (XVII) - Main Page”). To regulate foreign exploitation of resources in less developed countries, the UNGA believed it was a violation of the nation's rights and was against UN values.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B">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1970-1980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During the 1970s, the high demand for environmental and sustainability-friendly solutions came at a high demand, worldwide. For instance, in 1973, the United Nations General Assembly (UNGA) called for environmental concerns to rise, specifically concerning resources used by two or more states </w:t>
            </w:r>
            <w:r w:rsidDel="00000000" w:rsidR="00000000" w:rsidRPr="00000000">
              <w:rPr>
                <w:rFonts w:ascii="Century Gothic" w:cs="Century Gothic" w:eastAsia="Century Gothic" w:hAnsi="Century Gothic"/>
                <w:rtl w:val="0"/>
              </w:rPr>
              <w:t xml:space="preserve">(United Nations General Assembly )</w:t>
            </w:r>
            <w:r w:rsidDel="00000000" w:rsidR="00000000" w:rsidRPr="00000000">
              <w:rPr>
                <w:rFonts w:ascii="Century Gothic" w:cs="Century Gothic" w:eastAsia="Century Gothic" w:hAnsi="Century Gothic"/>
                <w:rtl w:val="0"/>
              </w:rPr>
              <w:t xml:space="preserve">. Similarly, Treaties like the 1985 Vienna Convention were formed in order to protect the ozone layer </w:t>
            </w:r>
            <w:r w:rsidDel="00000000" w:rsidR="00000000" w:rsidRPr="00000000">
              <w:rPr>
                <w:rFonts w:ascii="Century Gothic" w:cs="Century Gothic" w:eastAsia="Century Gothic" w:hAnsi="Century Gothic"/>
                <w:rtl w:val="0"/>
              </w:rPr>
              <w:t xml:space="preserve">(UN Environment Programme)</w:t>
            </w:r>
            <w:r w:rsidDel="00000000" w:rsidR="00000000" w:rsidRPr="00000000">
              <w:rPr>
                <w:rFonts w:ascii="Century Gothic" w:cs="Century Gothic" w:eastAsia="Century Gothic" w:hAnsi="Century Gothic"/>
                <w:rtl w:val="0"/>
              </w:rPr>
              <w:t xml:space="preserve">. Such events showcase how, because of the past years' diverse conflicts over resources, which could cause more abrupt acts to take out resources more than the earth can give, it was crucial to protect the environment.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D">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E">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Post Cold War, the demand for key resources such as oil rose dramatically, in order for countries to rebuild their economies that were extremely damaged. Examples include the United States and the Soviet Union’s proxy wars regarding the competition over oil, minerals, and territory, generating conflict because of natural resources (Painter). Similarly, other nations experienced geopolitical vacuums, causing extreme competition due to instabilities, competing to maneuver over the void. Examples of such include Iraq’s invasion of Kuwait, driven by the control of oil (“Iraqi Invasion of Kuwait | EBSCO”). Following this, UNCED launched a conference known as Earth’s Summit, which balanced environmental concerns with North-South tensions over resources (United Nations).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F">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2000/2010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From the 2000s to the 2010s, the comparison of conflict resources spiked. For instance, in 2003, the United Nations-backed Kimberley Process scheme was launched. Used to prevent conflict over diamonds from escalating into violence (Kimberley Process). A conflict related to many developing nations, such as the conflict over minerals in the Democratic Republic of the Congo (DRC), which is a long-running conflict based on the violent struggle where armed groups and foreign interests battle for the control of mines, causing populations extreme human rights violations and suffering over armed group control (Watch). Therefore, such UN policies really strengthen efforts to help such vulnerable developing nations struggling with foreign control and armed conflicts.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1">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December 20 of 2015, the Paris Agreement was signed. A major threat is focusing on the reduction of greenhouse emissions, helping mitigate climate-induced resource issues that fuel conflict (UNFCCC). Therefore, the Paris Agreement and its signing countries made efforts to cut emissions, creating a global milestone built on cooperation.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3">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During 2020, there was a major rise in water-related conflicts, with about 235 incidents in 2022 and 419 water-related violence in 2024, increasing significantly</w:t>
            </w:r>
            <w:r w:rsidDel="00000000" w:rsidR="00000000" w:rsidRPr="00000000">
              <w:rPr>
                <w:rFonts w:ascii="Century Gothic" w:cs="Century Gothic" w:eastAsia="Century Gothic" w:hAnsi="Century Gothic"/>
                <w:rtl w:val="0"/>
              </w:rPr>
              <w:t xml:space="preserve"> (Salvidge).</w:t>
            </w:r>
            <w:r w:rsidDel="00000000" w:rsidR="00000000" w:rsidRPr="00000000">
              <w:rPr>
                <w:rFonts w:ascii="Century Gothic" w:cs="Century Gothic" w:eastAsia="Century Gothic" w:hAnsi="Century Gothic"/>
                <w:rtl w:val="0"/>
              </w:rPr>
              <w:t xml:space="preserve"> Examples include the Nile Basin. A water-resource-based conflict. Because there are developmental projects such as the grand ethiopian resonance dam, which is a construction over the Nile; however, it reduces downstream flow, leading to the high demand for water and resource-based conflicts (Climate Diplomacy). Therefore, the United Nations frameworks now actively focus on maintaining mechanisms peacefully that protect locals.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5">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Entering into action on January 17, 2026, the United Nations Seas Treaty (BBNJ agreement) was a framework established to protect international waters. Seeking to reduce the geopolitical conflicts arising from fossil fuel extraction (“About BBNJ Agreement - Agreement on Marine Biological Diversity of Areas beyond National Jurisdiction”), driving conflicts in the Middle East. The treaty has over 60 countries and has protected over 70% of ocean areas. Benefiting from reduced conflicts on corals and sponges (from the sea) but also from the extraction of resources (United Nations).</w:t>
            </w:r>
          </w:p>
        </w:tc>
      </w:tr>
    </w:tbl>
    <w:p w:rsidR="00000000" w:rsidDel="00000000" w:rsidP="00000000" w:rsidRDefault="00000000" w:rsidRPr="00000000" w14:paraId="00000067">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69">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Peacekeeping Missions in Resource-Conflict Regions</w:t>
      </w:r>
    </w:p>
    <w:p w:rsidR="00000000" w:rsidDel="00000000" w:rsidP="00000000" w:rsidRDefault="00000000" w:rsidRPr="00000000" w14:paraId="0000006A">
      <w:pPr>
        <w:pageBreakBefore w:val="0"/>
        <w:spacing w:after="0" w:line="360" w:lineRule="auto"/>
        <w:jc w:val="both"/>
        <w:rPr>
          <w:rFonts w:ascii="Century Gothic" w:cs="Century Gothic" w:eastAsia="Century Gothic" w:hAnsi="Century Gothic"/>
          <w:color w:val="434343"/>
        </w:rPr>
      </w:pPr>
      <w:r w:rsidDel="00000000" w:rsidR="00000000" w:rsidRPr="00000000">
        <w:rPr>
          <w:rFonts w:ascii="Century Gothic" w:cs="Century Gothic" w:eastAsia="Century Gothic" w:hAnsi="Century Gothic"/>
          <w:rtl w:val="0"/>
        </w:rPr>
        <w:t xml:space="preserve">The United Nations has a sector that holds projects in different countries to prevent conflict between countries and support civilians. </w:t>
      </w:r>
      <w:r w:rsidDel="00000000" w:rsidR="00000000" w:rsidRPr="00000000">
        <w:rPr>
          <w:rFonts w:ascii="Century Gothic" w:cs="Century Gothic" w:eastAsia="Century Gothic" w:hAnsi="Century Gothic"/>
          <w:color w:val="434343"/>
          <w:rtl w:val="0"/>
        </w:rPr>
        <w:t xml:space="preserve">UN Peacekeeping is the largest and most visible representation of the United Nations. It is a collective investment in global peace, security, and stability</w:t>
      </w:r>
      <w:r w:rsidDel="00000000" w:rsidR="00000000" w:rsidRPr="00000000">
        <w:rPr>
          <w:rFonts w:ascii="Century Gothic" w:cs="Century Gothic" w:eastAsia="Century Gothic" w:hAnsi="Century Gothic"/>
          <w:color w:val="434343"/>
          <w:rtl w:val="0"/>
        </w:rPr>
        <w:t xml:space="preserve">(PeaceKeeping)</w:t>
      </w:r>
      <w:r w:rsidDel="00000000" w:rsidR="00000000" w:rsidRPr="00000000">
        <w:rPr>
          <w:rFonts w:ascii="Century Gothic" w:cs="Century Gothic" w:eastAsia="Century Gothic" w:hAnsi="Century Gothic"/>
          <w:color w:val="434343"/>
          <w:rtl w:val="0"/>
        </w:rPr>
        <w:t xml:space="preserve">.</w:t>
      </w:r>
      <w:r w:rsidDel="00000000" w:rsidR="00000000" w:rsidRPr="00000000">
        <w:rPr>
          <w:rFonts w:ascii="Century Gothic" w:cs="Century Gothic" w:eastAsia="Century Gothic" w:hAnsi="Century Gothic"/>
          <w:color w:val="434343"/>
          <w:rtl w:val="0"/>
        </w:rPr>
        <w:t xml:space="preserve"> In countries such as the democratic republic of Congo, peacekeeping missions that have been linked to illegal exploitation of minerals like cobalt and gold have worked to reduce violence. These missions not only help prevent the exploitation of natural resources and prevent conflict but also protect civilians, support political stability, monitor armed groups, and overall assist governments in rebuilding institutions.</w:t>
      </w:r>
    </w:p>
    <w:p w:rsidR="00000000" w:rsidDel="00000000" w:rsidP="00000000" w:rsidRDefault="00000000" w:rsidRPr="00000000" w14:paraId="0000006B">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Environment Programme and the UN Interagency Framework on Preventive Action</w:t>
      </w:r>
    </w:p>
    <w:p w:rsidR="00000000" w:rsidDel="00000000" w:rsidP="00000000" w:rsidRDefault="00000000" w:rsidRPr="00000000" w14:paraId="0000006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created the Extractive Industries and Conflict: The United Nations Interagency Framework Team for Preventive Action to address conflicts linked to natural resources. This initiative brought together multiple UN agencies, including DESA, DPA, UNODC, and UNDEF, among others. These have all helped to prevent conflict caused by resource conflict by improving governance, environmental protection, and sustainable resource management. The framework mainly focuses on preventing corruption, reducing tension over extraction corporations, </w:t>
      </w:r>
      <w:r w:rsidDel="00000000" w:rsidR="00000000" w:rsidRPr="00000000">
        <w:rPr>
          <w:rFonts w:ascii="Century Gothic" w:cs="Century Gothic" w:eastAsia="Century Gothic" w:hAnsi="Century Gothic"/>
          <w:rtl w:val="0"/>
        </w:rPr>
        <w:t xml:space="preserve">and strengthening cooperation between governments and communities before conflicts escalate(What We Do, the United Nations Interagency Framework Team for Preventive Action).</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6E">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F">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70">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Nations-endorsed Kimberley Process Certification Scheme (KPCS)</w:t>
      </w:r>
    </w:p>
    <w:p w:rsidR="00000000" w:rsidDel="00000000" w:rsidP="00000000" w:rsidRDefault="00000000" w:rsidRPr="00000000" w14:paraId="00000071">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During the 55th session of the United Nations General Assembly in 2001, the Kimberley Process certification treaty was endorsed. Having about 86 countries globally participating and more than 20 years or more of dedication to the diamond-endorsed conflict (Kimberley Process). Its purpose was to ban the conflict arising from diamonds, which could finance armed groups illegally. Such an issue has been ongoing for several years, for instance, in the 1990s, 20% of diamonds were traded in illicit ways for drugs, weapons… causing a large long-term issue.  To do this, sanctions on diamonds from Sierra and the Democratic Republic of Congo are to cause the consolidation of peace (“UN General Assembly Resolution: The Role of Diamonds in Fuelling Conflict”). However, some limitations may include that it targets armed groups but not human rights or violence, interstate or intrastate, which may still cause violations of labor rights. Despite its limitations, the Kimberley Process illustrates a key attempt to severely reduce conflict, with a reduction of about 15% in conflict arising from diamonds (AfricaNews). More recent action includes the United Nations General Assembly resolution adopted April 3, 2024, discussing the challenges KPCS has had over the years and how geopolitical tensions impact its success, calling for full cooperation (Seventy-ninth session).</w:t>
      </w:r>
    </w:p>
    <w:p w:rsidR="00000000" w:rsidDel="00000000" w:rsidP="00000000" w:rsidRDefault="00000000" w:rsidRPr="00000000" w14:paraId="00000072">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3">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Economic Commission for Europe (UNECE) Water Convention (1992)</w:t>
      </w:r>
    </w:p>
    <w:p w:rsidR="00000000" w:rsidDel="00000000" w:rsidP="00000000" w:rsidRDefault="00000000" w:rsidRPr="00000000" w14:paraId="00000074">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1992, the United Nations Economic Commission for Europe (UNECE) focused on preventing conflicts over shared water res</w:t>
      </w:r>
      <w:r w:rsidDel="00000000" w:rsidR="00000000" w:rsidRPr="00000000">
        <w:rPr>
          <w:rFonts w:ascii="Century Gothic" w:cs="Century Gothic" w:eastAsia="Century Gothic" w:hAnsi="Century Gothic"/>
          <w:rtl w:val="0"/>
        </w:rPr>
        <w:t xml:space="preserve">ources, preventing any country from monopolizing water, and mandating that it is used in a shared manner (TITLE: 5. Convention on the Protection and Use of Transboundary Watercourses and International Lakes). For instance more than 60% of freshwater flows in the amazon, congo, lakes, </w:t>
      </w:r>
      <w:r w:rsidDel="00000000" w:rsidR="00000000" w:rsidRPr="00000000">
        <w:rPr>
          <w:rFonts w:ascii="Century Gothic" w:cs="Century Gothic" w:eastAsia="Century Gothic" w:hAnsi="Century Gothic"/>
          <w:rtl w:val="0"/>
        </w:rPr>
        <w:t xml:space="preserve">(“Water for Peace on World Water Day: Momentum Builds for Cross-Border Cooperation through UN Water Convention | UNECE”) while about 80% of global freshwater flows in transboundary basins and 40% of the world’s population leaves nearby (</w:t>
      </w:r>
      <w:r w:rsidDel="00000000" w:rsidR="00000000" w:rsidRPr="00000000">
        <w:rPr>
          <w:rFonts w:ascii="Century Gothic" w:cs="Century Gothic" w:eastAsia="Century Gothic" w:hAnsi="Century Gothic"/>
          <w:i w:val="1"/>
          <w:iCs w:val="1"/>
          <w:rtl w:val="0"/>
        </w:rPr>
        <w:t xml:space="preserve">THE UNITED NATIONS GLOBAL WATER CONVENTIONS: FOSTERING SUSTAINABLE DEVELOPMENT and PEACE 1</w:t>
      </w:r>
      <w:r w:rsidDel="00000000" w:rsidR="00000000" w:rsidRPr="00000000">
        <w:rPr>
          <w:rFonts w:ascii="Century Gothic" w:cs="Century Gothic" w:eastAsia="Century Gothic" w:hAnsi="Century Gothic"/>
          <w:rtl w:val="0"/>
        </w:rPr>
        <w:t xml:space="preserve">). When water scarcity rises, the need for cross-border cooperation arises. To avoid conflicts over the monopolization of water.</w:t>
      </w:r>
    </w:p>
    <w:p w:rsidR="00000000" w:rsidDel="00000000" w:rsidP="00000000" w:rsidRDefault="00000000" w:rsidRPr="00000000" w14:paraId="00000075">
      <w:pPr>
        <w:spacing w:after="0"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Security Council Resolution 1306 from 2000</w:t>
      </w:r>
    </w:p>
    <w:p w:rsidR="00000000" w:rsidDel="00000000" w:rsidP="00000000" w:rsidRDefault="00000000" w:rsidRPr="00000000" w14:paraId="00000077">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sz w:val="24"/>
          <w:szCs w:val="24"/>
          <w:rtl w:val="0"/>
        </w:rPr>
        <w:t xml:space="preserve">On July 5, 2000, an international law to prevent the illicit trade of diamonds to fuel civil wars and conflict was passed. Inspired by the Sierra Leone civil war. During the time, the United Front rebel group controlled diamond production and used it to buy arms, causing deaths and conflicting the use of natural resources for illicit a</w:t>
      </w:r>
      <w:r w:rsidDel="00000000" w:rsidR="00000000" w:rsidRPr="00000000">
        <w:rPr>
          <w:rFonts w:ascii="Century Gothic" w:cs="Century Gothic" w:eastAsia="Century Gothic" w:hAnsi="Century Gothic"/>
          <w:rtl w:val="0"/>
        </w:rPr>
        <w:t xml:space="preserve">cts. Therefore, the United Nations Security Council created the 1306 resolution, imposing sanctions and prohibiting the imports of diamonds from Sierra Leone (Resolution 1306 (2000)) in order to reduce illicit action. This resolution indicates a key moment in the conflicts over natural resources because it shows how armed groups can abuse natural resources to impose control over societies, requiring international efforts to prevent the issues from developing.</w:t>
      </w:r>
    </w:p>
    <w:p w:rsidR="00000000" w:rsidDel="00000000" w:rsidP="00000000" w:rsidRDefault="00000000" w:rsidRPr="00000000" w14:paraId="00000078">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9">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Security Council Resolution 1952 (2010)</w:t>
      </w:r>
    </w:p>
    <w:p w:rsidR="00000000" w:rsidDel="00000000" w:rsidP="00000000" w:rsidRDefault="00000000" w:rsidRPr="00000000" w14:paraId="0000007A">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Gold, metals, and tungsten are all key natural resources that are put inside technology and computers, and are used to fund armed groups in the Democratic Republic of the Congo. The funding of these armed groups then causes violence against societies. Therefore, the United Nations Security Council resolution 1952 keeps human rights violations, abuse, and killings by armed groups a major concern, recognizing how the illegal exploitation of resources can hurt individuals (“MONUSCO Mandate - United Nations Organization Stabilization Mission in the Democratic Republic of the Congo”). While also calling for the global effort not to fund armed groups, asking to take action on the prevention of funding criminal activity.</w:t>
      </w:r>
    </w:p>
    <w:p w:rsidR="00000000" w:rsidDel="00000000" w:rsidP="00000000" w:rsidRDefault="00000000" w:rsidRPr="00000000" w14:paraId="0000007B">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C">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Environmental Programme, “The Role of Natural Resources and the Environment”, 2009</w:t>
      </w:r>
    </w:p>
    <w:p w:rsidR="00000000" w:rsidDel="00000000" w:rsidP="00000000" w:rsidRDefault="00000000" w:rsidRPr="00000000" w14:paraId="0000007D">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“From conflict to peacebuilding: the role of natural resources and the environment,” is a policy document examining the role of natural resources and the driving of conflict. For instance, over the last 40 years, there have been 60% civil wars fueled by the competition for natural resources, and at least 18 violent conflicts caused by the exploitation of natural resources such as gold and metals (UNEP). During such conflicts, populations are displaced and lands destroyed, damaging the environment, and rebuilding comes at a high cost (UNEP). Therefore, the report acts as a policy document that establishes how natural resources have to be protected during conflict before being used to fuel it. While integrating peacebuilding through protection has become a security concern to be addressed immediately, mandating international cooperation on the protection of natural resources to save the environment and protect human rights (UNEP).</w:t>
      </w:r>
    </w:p>
    <w:p w:rsidR="00000000" w:rsidDel="00000000" w:rsidP="00000000" w:rsidRDefault="00000000" w:rsidRPr="00000000" w14:paraId="0000007E">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F">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80">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Strengthening International Cooperation and Diplomacy </w:t>
      </w:r>
    </w:p>
    <w:p w:rsidR="00000000" w:rsidDel="00000000" w:rsidP="00000000" w:rsidRDefault="00000000" w:rsidRPr="00000000" w14:paraId="00000081">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order to prevent this issue from sparking between countries, international cooperation is a must. Since many important resources such as oil, gas, rivers, and minerals are shared or are in two countries, collaboration is necessary to prevent disputes from escalating into violence or political instability. Through treaties, negotiations, and agreements, countries can establish fair systems for managing and distributing resources while still prioritizing their own national interests. This can also allow countries to peacefully resolve issues related to trade routes, mining rights, water access, and energy supplies. This can be supported by organizations like the United Nations, which can serve as mediators in negotiations between countries. By improving communication and fostering partnerships, countries can achieve stability and mutual benefit, rather than focusing on competition. </w:t>
      </w:r>
    </w:p>
    <w:p w:rsidR="00000000" w:rsidDel="00000000" w:rsidP="00000000" w:rsidRDefault="00000000" w:rsidRPr="00000000" w14:paraId="00000082">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3">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Improving Sustainability and Environmental Protection Policies</w:t>
      </w:r>
    </w:p>
    <w:p w:rsidR="00000000" w:rsidDel="00000000" w:rsidP="00000000" w:rsidRDefault="00000000" w:rsidRPr="00000000" w14:paraId="00000084">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Improving sustainability and environmental protection policies is key to being able to protect not only the initiation of conflict but also the natural resources themselves so that they can be preserved for future generations. Many conflicts arise due to resources being overexploited, poorly managed, or damaged by pollution and environmental destruction because of humans. A key example of this is the Aral Sea environmental crisis, which is known as one of the worst man-made ecological disasters. Strong sustainability policies help countries to regulate the use and extraction of natural resources while reducing environmental harm. Furthermore, investing in renewable energy like solar panels or wind turbines will reduce dependence on other resources for energy and reduce the competition between nations over them. A way that conflict progresses is because of the effects of climate change, so environmental protection measures also help preserve systems, prevent resource scarcity, and reduce the effects of climate change. By promoting responsible resource management and long-term environmental planning, countries can reduce instability and create a more secure and sustainable future. </w:t>
      </w:r>
    </w:p>
    <w:p w:rsidR="00000000" w:rsidDel="00000000" w:rsidP="00000000" w:rsidRDefault="00000000" w:rsidRPr="00000000" w14:paraId="00000085">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6">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87">
      <w:pPr>
        <w:pageBreakBefore w:val="0"/>
        <w:widowControl w:val="0"/>
        <w:spacing w:after="0"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rtl w:val="0"/>
        </w:rPr>
        <w:t xml:space="preserve">Sustainable Development Goal (SDG) 12 focuses on responsible consumption and production, ensuring sustainable production and consumption patterns worldwide. For instance, over time, natural resources have been used irresponsibly, with people overconsuming more than Earth</w:t>
      </w:r>
      <w:r w:rsidDel="00000000" w:rsidR="00000000" w:rsidRPr="00000000">
        <w:rPr>
          <w:rFonts w:ascii="Century Gothic" w:cs="Century Gothic" w:eastAsia="Century Gothic" w:hAnsi="Century Gothic"/>
          <w:rtl w:val="0"/>
        </w:rPr>
        <w:t xml:space="preserve"> itself can provide (The Global Goals). One of the main targets concerning the SDG goal, which connects directly to the issue of “addressing the international conflict arising from the competition over natural resources,” stems from the sustainable management and use of natural resources, regarding how, by 2030, such a goal should be achieved (The Global Goals). Similarly, another highly connected SDG is to rationalize fossil fuel subsidies, encouraging the reduction of coal, energy, and gas wasting energy. Allowing to protect developing countries and protect the environment (“12.c Fossil Fuel Subsidies | One Planet Network”). In relation to the issue, the subtopic allows for protecting developing nations like the Dominican Republic of the Congo who are taken advantage of, in order to get resources such as coal and oil, to ensure energy for countries that are dependent on other nations’ resources, such as Germany. Therefore, the SD protects nations and the environment as well. </w:t>
      </w:r>
      <w:r w:rsidDel="00000000" w:rsidR="00000000" w:rsidRPr="00000000">
        <w:rPr>
          <w:rtl w:val="0"/>
        </w:rPr>
      </w:r>
    </w:p>
    <w:p w:rsidR="00000000" w:rsidDel="00000000" w:rsidP="00000000" w:rsidRDefault="00000000" w:rsidRPr="00000000" w14:paraId="0000008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8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w:t>
      </w:r>
    </w:p>
    <w:p w:rsidR="00000000" w:rsidDel="00000000" w:rsidP="00000000" w:rsidRDefault="00000000" w:rsidRPr="00000000" w14:paraId="0000008B">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pageBreakBefore w:val="0"/>
        <w:widowControl w:val="0"/>
        <w:spacing w:after="0" w:line="360" w:lineRule="auto"/>
        <w:jc w:val="both"/>
        <w:rPr>
          <w:rFonts w:ascii="Century Gothic" w:cs="Century Gothic" w:eastAsia="Century Gothic" w:hAnsi="Century Gothic"/>
        </w:rPr>
      </w:pPr>
      <w:hyperlink r:id="rId9">
        <w:r w:rsidDel="00000000" w:rsidR="00000000" w:rsidRPr="00000000">
          <w:rPr>
            <w:rFonts w:ascii="Century Gothic" w:cs="Century Gothic" w:eastAsia="Century Gothic" w:hAnsi="Century Gothic"/>
            <w:color w:val="1155cc"/>
            <w:u w:val="single"/>
            <w:rtl w:val="0"/>
          </w:rPr>
          <w:t xml:space="preserve">h</w:t>
        </w:r>
      </w:hyperlink>
      <w:hyperlink r:id="rId10">
        <w:r w:rsidDel="00000000" w:rsidR="00000000" w:rsidRPr="00000000">
          <w:rPr>
            <w:rFonts w:ascii="Century Gothic" w:cs="Century Gothic" w:eastAsia="Century Gothic" w:hAnsi="Century Gothic"/>
            <w:color w:val="1155cc"/>
            <w:u w:val="single"/>
            <w:rtl w:val="0"/>
          </w:rPr>
          <w:t xml:space="preserve">ttps://peacemaker.un.org/sites/default/files/document/files/2022/09/naturalresourcesandconflic_1.pdf</w:t>
        </w:r>
      </w:hyperlink>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8D">
      <w:pPr>
        <w:pageBreakBefore w:val="0"/>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Source A: </w:t>
      </w:r>
    </w:p>
    <w:p w:rsidR="00000000" w:rsidDel="00000000" w:rsidP="00000000" w:rsidRDefault="00000000" w:rsidRPr="00000000" w14:paraId="0000008E">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is a United Nations source on how natural resources can create conflict, but also how collaboration through them can bring peace. It explains how important resources like oil, gas, diamonds, etc. And how these resources become sources of violence when governments are weak, or resources are unfairly distributed. Due to the United Nations large importance and global views on issues, this source is very valuable because it provides a perspective from a larger viewer of the issue and explains how this conflict can ignite, but also, most importantly, how it can be prevented. Also, the source talks about strategies on how to keep the peace and how resource management can increase stability in struggling countries. </w:t>
      </w:r>
    </w:p>
    <w:p w:rsidR="00000000" w:rsidDel="00000000" w:rsidP="00000000" w:rsidRDefault="00000000" w:rsidRPr="00000000" w14:paraId="0000008F">
      <w:pPr>
        <w:pageBreakBefore w:val="0"/>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90">
      <w:pPr>
        <w:pageBreakBefore w:val="0"/>
        <w:widowControl w:val="0"/>
        <w:spacing w:after="0" w:line="360" w:lineRule="auto"/>
        <w:jc w:val="both"/>
        <w:rPr>
          <w:rFonts w:ascii="Century Gothic" w:cs="Century Gothic" w:eastAsia="Century Gothic" w:hAnsi="Century Gothic"/>
          <w:highlight w:val="white"/>
        </w:rPr>
      </w:pPr>
      <w:hyperlink r:id="rId11">
        <w:r w:rsidDel="00000000" w:rsidR="00000000" w:rsidRPr="00000000">
          <w:rPr>
            <w:rFonts w:ascii="Century Gothic" w:cs="Century Gothic" w:eastAsia="Century Gothic" w:hAnsi="Century Gothic"/>
            <w:color w:val="1155cc"/>
            <w:highlight w:val="white"/>
            <w:u w:val="single"/>
            <w:rtl w:val="0"/>
          </w:rPr>
          <w:t xml:space="preserve">https://ieg.worldbankgroup.org/blog/defueling-conflict-building-peace-through-natural-resource-governance</w:t>
        </w:r>
      </w:hyperlink>
      <w:r w:rsidDel="00000000" w:rsidR="00000000" w:rsidRPr="00000000">
        <w:rPr>
          <w:rFonts w:ascii="Century Gothic" w:cs="Century Gothic" w:eastAsia="Century Gothic" w:hAnsi="Century Gothic"/>
          <w:highlight w:val="white"/>
          <w:rtl w:val="0"/>
        </w:rPr>
        <w:t xml:space="preserve"> </w:t>
      </w:r>
    </w:p>
    <w:p w:rsidR="00000000" w:rsidDel="00000000" w:rsidP="00000000" w:rsidRDefault="00000000" w:rsidRPr="00000000" w14:paraId="00000091">
      <w:pPr>
        <w:pageBreakBefore w:val="0"/>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Source B:</w:t>
      </w:r>
    </w:p>
    <w:p w:rsidR="00000000" w:rsidDel="00000000" w:rsidP="00000000" w:rsidRDefault="00000000" w:rsidRPr="00000000" w14:paraId="00000092">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source talks about how better governance of natural resources can help prevent violence and promote peace. An important part of this article is how conflict over natural resources is not completely started because of them themselves. Instead, the article suggests that conflict is rooted in corruption, exclusion, and unequal access to resource wealth. This means that the article is important because it not only talks about why conflict is started through resources, but also the other factors that come in when thinking about how the conflict starts. Furthermore, the article suggests that governments that are more transparent over their use of resources are less likely to build instability because there are few or no flies, and the damage caused by non-transparency can be very strong against the view of governments.</w:t>
      </w:r>
    </w:p>
    <w:p w:rsidR="00000000" w:rsidDel="00000000" w:rsidP="00000000" w:rsidRDefault="00000000" w:rsidRPr="00000000" w14:paraId="00000093">
      <w:pPr>
        <w:pageBreakBefore w:val="0"/>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tl w:val="0"/>
        </w:rPr>
      </w:r>
    </w:p>
    <w:p w:rsidR="00000000" w:rsidDel="00000000" w:rsidP="00000000" w:rsidRDefault="00000000" w:rsidRPr="00000000" w14:paraId="00000094">
      <w:pPr>
        <w:pageBreakBefore w:val="0"/>
        <w:widowControl w:val="0"/>
        <w:spacing w:after="0" w:line="360" w:lineRule="auto"/>
        <w:jc w:val="both"/>
        <w:rPr>
          <w:rFonts w:ascii="Century Gothic" w:cs="Century Gothic" w:eastAsia="Century Gothic" w:hAnsi="Century Gothic"/>
          <w:highlight w:val="white"/>
        </w:rPr>
      </w:pPr>
      <w:hyperlink r:id="rId12">
        <w:r w:rsidDel="00000000" w:rsidR="00000000" w:rsidRPr="00000000">
          <w:rPr>
            <w:rFonts w:ascii="Century Gothic" w:cs="Century Gothic" w:eastAsia="Century Gothic" w:hAnsi="Century Gothic"/>
            <w:color w:val="1155cc"/>
            <w:highlight w:val="white"/>
            <w:u w:val="single"/>
            <w:rtl w:val="0"/>
          </w:rPr>
          <w:t xml:space="preserve">https://press.un.org/en/2018/sgsm19303.doc.htm</w:t>
        </w:r>
      </w:hyperlink>
      <w:r w:rsidDel="00000000" w:rsidR="00000000" w:rsidRPr="00000000">
        <w:rPr>
          <w:rFonts w:ascii="Century Gothic" w:cs="Century Gothic" w:eastAsia="Century Gothic" w:hAnsi="Century Gothic"/>
          <w:highlight w:val="white"/>
          <w:rtl w:val="0"/>
        </w:rPr>
        <w:t xml:space="preserve"> </w:t>
      </w:r>
    </w:p>
    <w:p w:rsidR="00000000" w:rsidDel="00000000" w:rsidP="00000000" w:rsidRDefault="00000000" w:rsidRPr="00000000" w14:paraId="00000095">
      <w:pPr>
        <w:pageBreakBefore w:val="0"/>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Source C:</w:t>
      </w:r>
    </w:p>
    <w:p w:rsidR="00000000" w:rsidDel="00000000" w:rsidP="00000000" w:rsidRDefault="00000000" w:rsidRPr="00000000" w14:paraId="00000096">
      <w:pPr>
        <w:pageBreakBefore w:val="0"/>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highlight w:val="white"/>
          <w:rtl w:val="0"/>
        </w:rPr>
        <w:t xml:space="preserve">This source is a very standard source about the issue because it talks about the relationship between natural resources and violent conflict. The article focuses on how conflict can start over the illegal exploitation of resources, sustainable management of resources is essential for peace, climate change, and environmental factors fueling issues, and how international conflict is needed to prevent resource driven-conflict. Overall, this source is very surface-level but is very good to get context on the issue, as it talks about not only the issue but also suggests some basic conflict resolution techniques.</w:t>
      </w:r>
      <w:r w:rsidDel="00000000" w:rsidR="00000000" w:rsidRPr="00000000">
        <w:rPr>
          <w:rFonts w:ascii="Century Gothic" w:cs="Century Gothic" w:eastAsia="Century Gothic" w:hAnsi="Century Gothic"/>
          <w:b w:val="1"/>
          <w:bCs w:val="1"/>
          <w:highlight w:val="white"/>
          <w:rtl w:val="0"/>
        </w:rPr>
        <w:br w:type="textWrapping"/>
      </w:r>
    </w:p>
    <w:p w:rsidR="00000000" w:rsidDel="00000000" w:rsidP="00000000" w:rsidRDefault="00000000" w:rsidRPr="00000000" w14:paraId="00000097">
      <w:pPr>
        <w:pageBreakBefore w:val="0"/>
        <w:widowControl w:val="0"/>
        <w:spacing w:after="0" w:line="360" w:lineRule="auto"/>
        <w:jc w:val="both"/>
        <w:rPr>
          <w:rFonts w:ascii="Century Gothic" w:cs="Century Gothic" w:eastAsia="Century Gothic" w:hAnsi="Century Gothic"/>
          <w:b w:val="1"/>
          <w:bCs w:val="1"/>
          <w:highlight w:val="white"/>
        </w:rPr>
      </w:pPr>
      <w:hyperlink r:id="rId13">
        <w:r w:rsidDel="00000000" w:rsidR="00000000" w:rsidRPr="00000000">
          <w:rPr>
            <w:rFonts w:ascii="Century Gothic" w:cs="Century Gothic" w:eastAsia="Century Gothic" w:hAnsi="Century Gothic"/>
            <w:b w:val="1"/>
            <w:bCs w:val="1"/>
            <w:color w:val="1155cc"/>
            <w:highlight w:val="white"/>
            <w:u w:val="single"/>
            <w:rtl w:val="0"/>
          </w:rPr>
          <w:t xml:space="preserve">https://www.cambridge.org/core/books/natural-resources-and-conflict-in-africa/1C655F99D1B40C92F19D2D003A3A4952</w:t>
        </w:r>
      </w:hyperlink>
      <w:r w:rsidDel="00000000" w:rsidR="00000000" w:rsidRPr="00000000">
        <w:rPr>
          <w:rFonts w:ascii="Century Gothic" w:cs="Century Gothic" w:eastAsia="Century Gothic" w:hAnsi="Century Gothic"/>
          <w:b w:val="1"/>
          <w:bCs w:val="1"/>
          <w:highlight w:val="white"/>
          <w:rtl w:val="0"/>
        </w:rPr>
        <w:t xml:space="preserve"> </w:t>
      </w:r>
    </w:p>
    <w:p w:rsidR="00000000" w:rsidDel="00000000" w:rsidP="00000000" w:rsidRDefault="00000000" w:rsidRPr="00000000" w14:paraId="00000098">
      <w:pPr>
        <w:pageBreakBefore w:val="0"/>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tl w:val="0"/>
        </w:rPr>
        <w:t xml:space="preserve">Source D:</w:t>
      </w:r>
    </w:p>
    <w:p w:rsidR="00000000" w:rsidDel="00000000" w:rsidP="00000000" w:rsidRDefault="00000000" w:rsidRPr="00000000" w14:paraId="00000099">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source from Cambridge gives a very clear example in Africa of how natural resources can create conflict. It is a very detailed study about the continent and how land, oil, minerals, and water are all initiators of conflict over resources. It also talks about how governance is the central role in determening wether newly found resources can be shaped for peace or for violence. It also talks about how geographical, historical, and political conditions shape how resource conflicts develop. It is extremely useful because it provides a clear example and case study, it gives historical analysis in Africa, and it gives comparative research that has been done on the issue.</w:t>
      </w:r>
    </w:p>
    <w:p w:rsidR="00000000" w:rsidDel="00000000" w:rsidP="00000000" w:rsidRDefault="00000000" w:rsidRPr="00000000" w14:paraId="0000009A">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B">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9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“12.c Fossil Fuel Subsidies | One Planet Network.” </w:t>
      </w:r>
      <w:r w:rsidDel="00000000" w:rsidR="00000000" w:rsidRPr="00000000">
        <w:rPr>
          <w:rFonts w:ascii="Century Gothic" w:cs="Century Gothic" w:eastAsia="Century Gothic" w:hAnsi="Century Gothic"/>
          <w:i w:val="1"/>
          <w:iCs w:val="1"/>
          <w:highlight w:val="white"/>
          <w:rtl w:val="0"/>
        </w:rPr>
        <w:t xml:space="preserve">One Planet Network</w:t>
      </w:r>
      <w:r w:rsidDel="00000000" w:rsidR="00000000" w:rsidRPr="00000000">
        <w:rPr>
          <w:rFonts w:ascii="Century Gothic" w:cs="Century Gothic" w:eastAsia="Century Gothic" w:hAnsi="Century Gothic"/>
          <w:highlight w:val="white"/>
          <w:rtl w:val="0"/>
        </w:rPr>
        <w:t xml:space="preserve">, 2024, www.oneplanetnetwork.org/sdg-12-hub/see-progress-on-sdg-12-by-target/12c-fossil-fuel-subsidies.</w:t>
      </w:r>
    </w:p>
    <w:p w:rsidR="00000000" w:rsidDel="00000000" w:rsidP="00000000" w:rsidRDefault="00000000" w:rsidRPr="00000000" w14:paraId="0000009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“About BBNJ Agreement - Agreement on Marine Biological Diversity of Areas beyond National Jurisdiction.” </w:t>
      </w:r>
      <w:r w:rsidDel="00000000" w:rsidR="00000000" w:rsidRPr="00000000">
        <w:rPr>
          <w:rFonts w:ascii="Century Gothic" w:cs="Century Gothic" w:eastAsia="Century Gothic" w:hAnsi="Century Gothic"/>
          <w:i w:val="1"/>
          <w:iCs w:val="1"/>
          <w:highlight w:val="white"/>
          <w:rtl w:val="0"/>
        </w:rPr>
        <w:t xml:space="preserve">Indonesia</w:t>
      </w:r>
      <w:r w:rsidDel="00000000" w:rsidR="00000000" w:rsidRPr="00000000">
        <w:rPr>
          <w:rFonts w:ascii="Century Gothic" w:cs="Century Gothic" w:eastAsia="Century Gothic" w:hAnsi="Century Gothic"/>
          <w:highlight w:val="white"/>
          <w:rtl w:val="0"/>
        </w:rPr>
        <w:t xml:space="preserve">, 2026, indonesia.un.org/en/308526-about-bbnj-agreement-agreement-marine-biological-diversity-areas-beyond-national. Accessed 14 May 2026.</w:t>
      </w:r>
    </w:p>
    <w:p w:rsidR="00000000" w:rsidDel="00000000" w:rsidP="00000000" w:rsidRDefault="00000000" w:rsidRPr="00000000" w14:paraId="0000009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“Adjusting Imports of Processed Critical Minerals and Their Derivative Products into the United States.” </w:t>
      </w:r>
      <w:r w:rsidDel="00000000" w:rsidR="00000000" w:rsidRPr="00000000">
        <w:rPr>
          <w:rFonts w:ascii="Century Gothic" w:cs="Century Gothic" w:eastAsia="Century Gothic" w:hAnsi="Century Gothic"/>
          <w:i w:val="1"/>
          <w:iCs w:val="1"/>
          <w:highlight w:val="white"/>
          <w:rtl w:val="0"/>
        </w:rPr>
        <w:t xml:space="preserve">The White House</w:t>
      </w:r>
      <w:r w:rsidDel="00000000" w:rsidR="00000000" w:rsidRPr="00000000">
        <w:rPr>
          <w:rFonts w:ascii="Century Gothic" w:cs="Century Gothic" w:eastAsia="Century Gothic" w:hAnsi="Century Gothic"/>
          <w:highlight w:val="white"/>
          <w:rtl w:val="0"/>
        </w:rPr>
        <w:t xml:space="preserve">, 14 Jan. 2026, www.whitehouse.gov/presidential-actions/2026/01/adjusting-imports-of-processed-critical-minerals-and-their-derivative-products-into-the-united-states/.</w:t>
      </w:r>
    </w:p>
    <w:p w:rsidR="00000000" w:rsidDel="00000000" w:rsidP="00000000" w:rsidRDefault="00000000" w:rsidRPr="00000000" w14:paraId="0000009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AfricaNews. “UN Assembly Adopts Resolution Backing Ongoing Efforts to Eliminate ‘Blood Diamonds’ Trade.” </w:t>
      </w:r>
      <w:r w:rsidDel="00000000" w:rsidR="00000000" w:rsidRPr="00000000">
        <w:rPr>
          <w:rFonts w:ascii="Century Gothic" w:cs="Century Gothic" w:eastAsia="Century Gothic" w:hAnsi="Century Gothic"/>
          <w:i w:val="1"/>
          <w:iCs w:val="1"/>
          <w:highlight w:val="white"/>
          <w:rtl w:val="0"/>
        </w:rPr>
        <w:t xml:space="preserve">Africanews</w:t>
      </w:r>
      <w:r w:rsidDel="00000000" w:rsidR="00000000" w:rsidRPr="00000000">
        <w:rPr>
          <w:rFonts w:ascii="Century Gothic" w:cs="Century Gothic" w:eastAsia="Century Gothic" w:hAnsi="Century Gothic"/>
          <w:highlight w:val="white"/>
          <w:rtl w:val="0"/>
        </w:rPr>
        <w:t xml:space="preserve">, Africanews, 4 Apr. 2024, www.africanews.com/2024/04/04/un-assembly-adopts-resolution-supporting-ongoing-efforts-to-eliminate-blood-diamonds-trade/.</w:t>
      </w:r>
    </w:p>
    <w:p w:rsidR="00000000" w:rsidDel="00000000" w:rsidP="00000000" w:rsidRDefault="00000000" w:rsidRPr="00000000" w14:paraId="000000A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Baskaran, Gracelin. “New Executive Order Ties U.S. Critical Minerals Security to Global Partnerships.” </w:t>
      </w:r>
      <w:r w:rsidDel="00000000" w:rsidR="00000000" w:rsidRPr="00000000">
        <w:rPr>
          <w:rFonts w:ascii="Century Gothic" w:cs="Century Gothic" w:eastAsia="Century Gothic" w:hAnsi="Century Gothic"/>
          <w:i w:val="1"/>
          <w:iCs w:val="1"/>
          <w:highlight w:val="white"/>
          <w:rtl w:val="0"/>
        </w:rPr>
        <w:t xml:space="preserve">Csis.org</w:t>
      </w:r>
      <w:r w:rsidDel="00000000" w:rsidR="00000000" w:rsidRPr="00000000">
        <w:rPr>
          <w:rFonts w:ascii="Century Gothic" w:cs="Century Gothic" w:eastAsia="Century Gothic" w:hAnsi="Century Gothic"/>
          <w:highlight w:val="white"/>
          <w:rtl w:val="0"/>
        </w:rPr>
        <w:t xml:space="preserve">, 2026, www.csis.org/analysis/new-executive-order-ties-us-critical-minerals-security-global-partnerships.</w:t>
      </w:r>
    </w:p>
    <w:p w:rsidR="00000000" w:rsidDel="00000000" w:rsidP="00000000" w:rsidRDefault="00000000" w:rsidRPr="00000000" w14:paraId="000000A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Baskaran, Gracelin, and Samantha Dady. “Minerals at War: Strategic Resources and the Foundations of the U.S. Defense Industrial Base.” </w:t>
      </w:r>
      <w:r w:rsidDel="00000000" w:rsidR="00000000" w:rsidRPr="00000000">
        <w:rPr>
          <w:rFonts w:ascii="Century Gothic" w:cs="Century Gothic" w:eastAsia="Century Gothic" w:hAnsi="Century Gothic"/>
          <w:i w:val="1"/>
          <w:iCs w:val="1"/>
          <w:highlight w:val="white"/>
          <w:rtl w:val="0"/>
        </w:rPr>
        <w:t xml:space="preserve">Csis.org</w:t>
      </w:r>
      <w:r w:rsidDel="00000000" w:rsidR="00000000" w:rsidRPr="00000000">
        <w:rPr>
          <w:rFonts w:ascii="Century Gothic" w:cs="Century Gothic" w:eastAsia="Century Gothic" w:hAnsi="Century Gothic"/>
          <w:highlight w:val="white"/>
          <w:rtl w:val="0"/>
        </w:rPr>
        <w:t xml:space="preserve">, 2026, www.csis.org/analysis/minerals-war-strategic-resources-and-foundations-us-defense-industrial-base.</w:t>
      </w:r>
    </w:p>
    <w:p w:rsidR="00000000" w:rsidDel="00000000" w:rsidP="00000000" w:rsidRDefault="00000000" w:rsidRPr="00000000" w14:paraId="000000A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Climate Diplomacy. “Disputes over the Grand Ethiopian Renaissance Dam (GERD) | Climate-Diplomacy.” </w:t>
      </w:r>
      <w:r w:rsidDel="00000000" w:rsidR="00000000" w:rsidRPr="00000000">
        <w:rPr>
          <w:rFonts w:ascii="Century Gothic" w:cs="Century Gothic" w:eastAsia="Century Gothic" w:hAnsi="Century Gothic"/>
          <w:i w:val="1"/>
          <w:iCs w:val="1"/>
          <w:highlight w:val="white"/>
          <w:rtl w:val="0"/>
        </w:rPr>
        <w:t xml:space="preserve">Climate-Diplomacy.org</w:t>
      </w:r>
      <w:r w:rsidDel="00000000" w:rsidR="00000000" w:rsidRPr="00000000">
        <w:rPr>
          <w:rFonts w:ascii="Century Gothic" w:cs="Century Gothic" w:eastAsia="Century Gothic" w:hAnsi="Century Gothic"/>
          <w:highlight w:val="white"/>
          <w:rtl w:val="0"/>
        </w:rPr>
        <w:t xml:space="preserve">, climate-diplomacy.org/case-studies/disputes-over-grand-ethiopian-renaissance-dam-gerd.</w:t>
      </w:r>
    </w:p>
    <w:p w:rsidR="00000000" w:rsidDel="00000000" w:rsidP="00000000" w:rsidRDefault="00000000" w:rsidRPr="00000000" w14:paraId="000000A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Cohen, Yaniv. “Egypt Has a Water Problem—and No, It’s Not Only the GERD.” </w:t>
      </w:r>
      <w:r w:rsidDel="00000000" w:rsidR="00000000" w:rsidRPr="00000000">
        <w:rPr>
          <w:rFonts w:ascii="Century Gothic" w:cs="Century Gothic" w:eastAsia="Century Gothic" w:hAnsi="Century Gothic"/>
          <w:i w:val="1"/>
          <w:iCs w:val="1"/>
          <w:highlight w:val="white"/>
          <w:rtl w:val="0"/>
        </w:rPr>
        <w:t xml:space="preserve">Atlantic Council</w:t>
      </w:r>
      <w:r w:rsidDel="00000000" w:rsidR="00000000" w:rsidRPr="00000000">
        <w:rPr>
          <w:rFonts w:ascii="Century Gothic" w:cs="Century Gothic" w:eastAsia="Century Gothic" w:hAnsi="Century Gothic"/>
          <w:highlight w:val="white"/>
          <w:rtl w:val="0"/>
        </w:rPr>
        <w:t xml:space="preserve">, 2 June 2021, www.atlanticcouncil.org/blogs/menasource/egypt-has-a-water-problem-and-no-its-not-only-the-gerd/.</w:t>
      </w:r>
    </w:p>
    <w:p w:rsidR="00000000" w:rsidDel="00000000" w:rsidP="00000000" w:rsidRDefault="00000000" w:rsidRPr="00000000" w14:paraId="000000A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Doğuş Sönmez. “Russia’s Changing Arctic Policy: From Economic Ambitions to Military Dominance.” </w:t>
      </w:r>
      <w:r w:rsidDel="00000000" w:rsidR="00000000" w:rsidRPr="00000000">
        <w:rPr>
          <w:rFonts w:ascii="Century Gothic" w:cs="Century Gothic" w:eastAsia="Century Gothic" w:hAnsi="Century Gothic"/>
          <w:i w:val="1"/>
          <w:iCs w:val="1"/>
          <w:highlight w:val="white"/>
          <w:rtl w:val="0"/>
        </w:rPr>
        <w:t xml:space="preserve">The Loop</w:t>
      </w:r>
      <w:r w:rsidDel="00000000" w:rsidR="00000000" w:rsidRPr="00000000">
        <w:rPr>
          <w:rFonts w:ascii="Century Gothic" w:cs="Century Gothic" w:eastAsia="Century Gothic" w:hAnsi="Century Gothic"/>
          <w:highlight w:val="white"/>
          <w:rtl w:val="0"/>
        </w:rPr>
        <w:t xml:space="preserve">, 11 Apr. 2025, theloop.ecpr.eu/russias-changing-arctic-policy-from-economic-ambitions-to-military-dominance/.</w:t>
      </w:r>
    </w:p>
    <w:p w:rsidR="00000000" w:rsidDel="00000000" w:rsidP="00000000" w:rsidRDefault="00000000" w:rsidRPr="00000000" w14:paraId="000000A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Extractive Industries and Conflict the United Nations Interagency Framework Team for Preventive Action TOOLKIT and GUIDANCE for PREVENTING and MANAGING LAND and NATURAL RESOURCES CONFLICT with Funding and Support from the European Union</w:t>
      </w:r>
      <w:r w:rsidDel="00000000" w:rsidR="00000000" w:rsidRPr="00000000">
        <w:rPr>
          <w:rFonts w:ascii="Century Gothic" w:cs="Century Gothic" w:eastAsia="Century Gothic" w:hAnsi="Century Gothic"/>
          <w:highlight w:val="white"/>
          <w:rtl w:val="0"/>
        </w:rPr>
        <w:t xml:space="preserve">. www.un.org/en/land-natural-resources-conflict/pdfs/GN_Extractive.pdf.</w:t>
      </w:r>
    </w:p>
    <w:p w:rsidR="00000000" w:rsidDel="00000000" w:rsidP="00000000" w:rsidRDefault="00000000" w:rsidRPr="00000000" w14:paraId="000000A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Fickling, David. “A Forgotten Crisis Explains Today’s Oil Shock.” </w:t>
      </w:r>
      <w:r w:rsidDel="00000000" w:rsidR="00000000" w:rsidRPr="00000000">
        <w:rPr>
          <w:rFonts w:ascii="Century Gothic" w:cs="Century Gothic" w:eastAsia="Century Gothic" w:hAnsi="Century Gothic"/>
          <w:i w:val="1"/>
          <w:iCs w:val="1"/>
          <w:highlight w:val="white"/>
          <w:rtl w:val="0"/>
        </w:rPr>
        <w:t xml:space="preserve">The Business Times</w:t>
      </w:r>
      <w:r w:rsidDel="00000000" w:rsidR="00000000" w:rsidRPr="00000000">
        <w:rPr>
          <w:rFonts w:ascii="Century Gothic" w:cs="Century Gothic" w:eastAsia="Century Gothic" w:hAnsi="Century Gothic"/>
          <w:highlight w:val="white"/>
          <w:rtl w:val="0"/>
        </w:rPr>
        <w:t xml:space="preserve">, 2026, www.businesstimes.com.sg/opinion-features/forgotten-crisis-explains-todays-oil-shock. Accessed 15 May 2026.</w:t>
      </w:r>
    </w:p>
    <w:p w:rsidR="00000000" w:rsidDel="00000000" w:rsidP="00000000" w:rsidRDefault="00000000" w:rsidRPr="00000000" w14:paraId="000000A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“Germany | Critical Minerals and the Energy Transition.” </w:t>
      </w:r>
      <w:r w:rsidDel="00000000" w:rsidR="00000000" w:rsidRPr="00000000">
        <w:rPr>
          <w:rFonts w:ascii="Century Gothic" w:cs="Century Gothic" w:eastAsia="Century Gothic" w:hAnsi="Century Gothic"/>
          <w:i w:val="1"/>
          <w:iCs w:val="1"/>
          <w:highlight w:val="white"/>
          <w:rtl w:val="0"/>
        </w:rPr>
        <w:t xml:space="preserve">SFA (Oxford)</w:t>
      </w:r>
      <w:r w:rsidDel="00000000" w:rsidR="00000000" w:rsidRPr="00000000">
        <w:rPr>
          <w:rFonts w:ascii="Century Gothic" w:cs="Century Gothic" w:eastAsia="Century Gothic" w:hAnsi="Century Gothic"/>
          <w:highlight w:val="white"/>
          <w:rtl w:val="0"/>
        </w:rPr>
        <w:t xml:space="preserve">, 2025, www.sfa-oxford.com/lithox/critical-minerals-policy-legislation/all-countries/europe/european-union/germany/. Accessed 9 May 2026.</w:t>
      </w:r>
    </w:p>
    <w:p w:rsidR="00000000" w:rsidDel="00000000" w:rsidP="00000000" w:rsidRDefault="00000000" w:rsidRPr="00000000" w14:paraId="000000A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Helman, Aaron. “What Was the Guano Islands Act?” </w:t>
      </w:r>
      <w:r w:rsidDel="00000000" w:rsidR="00000000" w:rsidRPr="00000000">
        <w:rPr>
          <w:rFonts w:ascii="Century Gothic" w:cs="Century Gothic" w:eastAsia="Century Gothic" w:hAnsi="Century Gothic"/>
          <w:i w:val="1"/>
          <w:iCs w:val="1"/>
          <w:highlight w:val="white"/>
          <w:rtl w:val="0"/>
        </w:rPr>
        <w:t xml:space="preserve">Southbendnewstimes.com</w:t>
      </w:r>
      <w:r w:rsidDel="00000000" w:rsidR="00000000" w:rsidRPr="00000000">
        <w:rPr>
          <w:rFonts w:ascii="Century Gothic" w:cs="Century Gothic" w:eastAsia="Century Gothic" w:hAnsi="Century Gothic"/>
          <w:highlight w:val="white"/>
          <w:rtl w:val="0"/>
        </w:rPr>
        <w:t xml:space="preserve">, 2026, southbendnewstimes.com/community/helman-guano-islands-act/. Accessed 15 May 2026.</w:t>
      </w:r>
    </w:p>
    <w:p w:rsidR="00000000" w:rsidDel="00000000" w:rsidP="00000000" w:rsidRDefault="00000000" w:rsidRPr="00000000" w14:paraId="000000A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“Iraqi Invasion of Kuwait | EBSCO.” </w:t>
      </w:r>
      <w:r w:rsidDel="00000000" w:rsidR="00000000" w:rsidRPr="00000000">
        <w:rPr>
          <w:rFonts w:ascii="Century Gothic" w:cs="Century Gothic" w:eastAsia="Century Gothic" w:hAnsi="Century Gothic"/>
          <w:i w:val="1"/>
          <w:iCs w:val="1"/>
          <w:highlight w:val="white"/>
          <w:rtl w:val="0"/>
        </w:rPr>
        <w:t xml:space="preserve">EBSCO Information Services, Inc. | Www.ebsco.com</w:t>
      </w:r>
      <w:r w:rsidDel="00000000" w:rsidR="00000000" w:rsidRPr="00000000">
        <w:rPr>
          <w:rFonts w:ascii="Century Gothic" w:cs="Century Gothic" w:eastAsia="Century Gothic" w:hAnsi="Century Gothic"/>
          <w:highlight w:val="white"/>
          <w:rtl w:val="0"/>
        </w:rPr>
        <w:t xml:space="preserve">, 2023, www.ebsco.com/research-starters/military-history-and-science/iraqi-invasion-kuwait.</w:t>
      </w:r>
    </w:p>
    <w:p w:rsidR="00000000" w:rsidDel="00000000" w:rsidP="00000000" w:rsidRDefault="00000000" w:rsidRPr="00000000" w14:paraId="000000A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Jung, Ryu. “Japanese Oil Tanker First through Hormuz since Iran War.” </w:t>
      </w:r>
      <w:r w:rsidDel="00000000" w:rsidR="00000000" w:rsidRPr="00000000">
        <w:rPr>
          <w:rFonts w:ascii="Century Gothic" w:cs="Century Gothic" w:eastAsia="Century Gothic" w:hAnsi="Century Gothic"/>
          <w:i w:val="1"/>
          <w:iCs w:val="1"/>
          <w:highlight w:val="white"/>
          <w:rtl w:val="0"/>
        </w:rPr>
        <w:t xml:space="preserve">The Chosun Daily</w:t>
      </w:r>
      <w:r w:rsidDel="00000000" w:rsidR="00000000" w:rsidRPr="00000000">
        <w:rPr>
          <w:rFonts w:ascii="Century Gothic" w:cs="Century Gothic" w:eastAsia="Century Gothic" w:hAnsi="Century Gothic"/>
          <w:highlight w:val="white"/>
          <w:rtl w:val="0"/>
        </w:rPr>
        <w:t xml:space="preserve">, 조선일보, 29 Apr. 2026, www.chosun.com/english/world-en/2026/04/30/2EPWVVCKYBCIJOY6LAFW2NCAYE/. Accessed 15 May 2026.</w:t>
      </w:r>
    </w:p>
    <w:p w:rsidR="00000000" w:rsidDel="00000000" w:rsidP="00000000" w:rsidRDefault="00000000" w:rsidRPr="00000000" w14:paraId="000000A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Kimberley Process. “The Kimberley Process (KP) | KimberleyProcess.” </w:t>
      </w:r>
      <w:r w:rsidDel="00000000" w:rsidR="00000000" w:rsidRPr="00000000">
        <w:rPr>
          <w:rFonts w:ascii="Century Gothic" w:cs="Century Gothic" w:eastAsia="Century Gothic" w:hAnsi="Century Gothic"/>
          <w:i w:val="1"/>
          <w:iCs w:val="1"/>
          <w:highlight w:val="white"/>
          <w:rtl w:val="0"/>
        </w:rPr>
        <w:t xml:space="preserve">Kimberleyprocess.com</w:t>
      </w:r>
      <w:r w:rsidDel="00000000" w:rsidR="00000000" w:rsidRPr="00000000">
        <w:rPr>
          <w:rFonts w:ascii="Century Gothic" w:cs="Century Gothic" w:eastAsia="Century Gothic" w:hAnsi="Century Gothic"/>
          <w:highlight w:val="white"/>
          <w:rtl w:val="0"/>
        </w:rPr>
        <w:t xml:space="preserve">, 2019, www.kimberleyprocess.com/.</w:t>
      </w:r>
    </w:p>
    <w:p w:rsidR="00000000" w:rsidDel="00000000" w:rsidP="00000000" w:rsidRDefault="00000000" w:rsidRPr="00000000" w14:paraId="000000A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Lakhani, Nina, and Amy Hawkins. “China Accused of Scores of Abuses Linked to ‘Green Mineral’ Mining.” </w:t>
      </w:r>
      <w:r w:rsidDel="00000000" w:rsidR="00000000" w:rsidRPr="00000000">
        <w:rPr>
          <w:rFonts w:ascii="Century Gothic" w:cs="Century Gothic" w:eastAsia="Century Gothic" w:hAnsi="Century Gothic"/>
          <w:i w:val="1"/>
          <w:iCs w:val="1"/>
          <w:highlight w:val="white"/>
          <w:rtl w:val="0"/>
        </w:rPr>
        <w:t xml:space="preserve">The Guardian</w:t>
      </w:r>
      <w:r w:rsidDel="00000000" w:rsidR="00000000" w:rsidRPr="00000000">
        <w:rPr>
          <w:rFonts w:ascii="Century Gothic" w:cs="Century Gothic" w:eastAsia="Century Gothic" w:hAnsi="Century Gothic"/>
          <w:highlight w:val="white"/>
          <w:rtl w:val="0"/>
        </w:rPr>
        <w:t xml:space="preserve">, 5 July 2023, www.theguardian.com/world/2023/jul/05/china-mineral-mining-green-energy.</w:t>
      </w:r>
    </w:p>
    <w:p w:rsidR="00000000" w:rsidDel="00000000" w:rsidP="00000000" w:rsidRDefault="00000000" w:rsidRPr="00000000" w14:paraId="000000A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Le Billon, Philippe. “The Political Ecology of War: Natural Resources and Armed Conflicts.” </w:t>
      </w:r>
      <w:r w:rsidDel="00000000" w:rsidR="00000000" w:rsidRPr="00000000">
        <w:rPr>
          <w:rFonts w:ascii="Century Gothic" w:cs="Century Gothic" w:eastAsia="Century Gothic" w:hAnsi="Century Gothic"/>
          <w:i w:val="1"/>
          <w:iCs w:val="1"/>
          <w:highlight w:val="white"/>
          <w:rtl w:val="0"/>
        </w:rPr>
        <w:t xml:space="preserve">Political Geography</w:t>
      </w:r>
      <w:r w:rsidDel="00000000" w:rsidR="00000000" w:rsidRPr="00000000">
        <w:rPr>
          <w:rFonts w:ascii="Century Gothic" w:cs="Century Gothic" w:eastAsia="Century Gothic" w:hAnsi="Century Gothic"/>
          <w:highlight w:val="white"/>
          <w:rtl w:val="0"/>
        </w:rPr>
        <w:t xml:space="preserve">, vol. 20, no. 5, June 2001, pp. 561–84, www.sciencedirect.com/science/article/pii/S0962629801000154.</w:t>
      </w:r>
    </w:p>
    <w:p w:rsidR="00000000" w:rsidDel="00000000" w:rsidP="00000000" w:rsidRDefault="00000000" w:rsidRPr="00000000" w14:paraId="000000A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Matthews, Dylan. “This 1856 Law Makes It Legal to Seize Islands for America If They Have Lots of Bird Crap.” </w:t>
      </w:r>
      <w:r w:rsidDel="00000000" w:rsidR="00000000" w:rsidRPr="00000000">
        <w:rPr>
          <w:rFonts w:ascii="Century Gothic" w:cs="Century Gothic" w:eastAsia="Century Gothic" w:hAnsi="Century Gothic"/>
          <w:i w:val="1"/>
          <w:iCs w:val="1"/>
          <w:highlight w:val="white"/>
          <w:rtl w:val="0"/>
        </w:rPr>
        <w:t xml:space="preserve">Vox</w:t>
      </w:r>
      <w:r w:rsidDel="00000000" w:rsidR="00000000" w:rsidRPr="00000000">
        <w:rPr>
          <w:rFonts w:ascii="Century Gothic" w:cs="Century Gothic" w:eastAsia="Century Gothic" w:hAnsi="Century Gothic"/>
          <w:highlight w:val="white"/>
          <w:rtl w:val="0"/>
        </w:rPr>
        <w:t xml:space="preserve">, Vox, 31 July 2014, www.vox.com/2014/7/31/5951731/bird-shit-imperialism.</w:t>
      </w:r>
    </w:p>
    <w:p w:rsidR="00000000" w:rsidDel="00000000" w:rsidP="00000000" w:rsidRDefault="00000000" w:rsidRPr="00000000" w14:paraId="000000A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MENA. “Egypt Faces Water Scarcity Challenges, Relies on Nile for 98 Percent of Water Resources – Min.” </w:t>
      </w:r>
      <w:r w:rsidDel="00000000" w:rsidR="00000000" w:rsidRPr="00000000">
        <w:rPr>
          <w:rFonts w:ascii="Century Gothic" w:cs="Century Gothic" w:eastAsia="Century Gothic" w:hAnsi="Century Gothic"/>
          <w:i w:val="1"/>
          <w:iCs w:val="1"/>
          <w:highlight w:val="white"/>
          <w:rtl w:val="0"/>
        </w:rPr>
        <w:t xml:space="preserve">Egypt Independent</w:t>
      </w:r>
      <w:r w:rsidDel="00000000" w:rsidR="00000000" w:rsidRPr="00000000">
        <w:rPr>
          <w:rFonts w:ascii="Century Gothic" w:cs="Century Gothic" w:eastAsia="Century Gothic" w:hAnsi="Century Gothic"/>
          <w:highlight w:val="white"/>
          <w:rtl w:val="0"/>
        </w:rPr>
        <w:t xml:space="preserve">, 11 Feb. 2026, www.egyptindependent.com/egypt-faces-water-scarcity-challenges-relies-on-nile-for-98-percent-of-water-resources-min/.</w:t>
      </w:r>
    </w:p>
    <w:p w:rsidR="00000000" w:rsidDel="00000000" w:rsidP="00000000" w:rsidRDefault="00000000" w:rsidRPr="00000000" w14:paraId="000000B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“Mineral Extraction, Environmental Harm, and Conflict: The Role of EU Due Diligence in Promoting Sustainable Practices in Conflict Hotspots.” </w:t>
      </w:r>
      <w:r w:rsidDel="00000000" w:rsidR="00000000" w:rsidRPr="00000000">
        <w:rPr>
          <w:rFonts w:ascii="Century Gothic" w:cs="Century Gothic" w:eastAsia="Century Gothic" w:hAnsi="Century Gothic"/>
          <w:i w:val="1"/>
          <w:iCs w:val="1"/>
          <w:highlight w:val="white"/>
          <w:rtl w:val="0"/>
        </w:rPr>
        <w:t xml:space="preserve">IPIS</w:t>
      </w:r>
      <w:r w:rsidDel="00000000" w:rsidR="00000000" w:rsidRPr="00000000">
        <w:rPr>
          <w:rFonts w:ascii="Century Gothic" w:cs="Century Gothic" w:eastAsia="Century Gothic" w:hAnsi="Century Gothic"/>
          <w:highlight w:val="white"/>
          <w:rtl w:val="0"/>
        </w:rPr>
        <w:t xml:space="preserve">, 16 Apr. 2025, ipisresearch.be/weekly-briefing/mineral-extraction-environmental-harm-and-conflict-the-role-of-eu-due-diligence-in-promoting-sustainable-practices-in-conflict-hotspots/.</w:t>
      </w:r>
    </w:p>
    <w:p w:rsidR="00000000" w:rsidDel="00000000" w:rsidP="00000000" w:rsidRDefault="00000000" w:rsidRPr="00000000" w14:paraId="000000B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“MONUSCO Mandate - United Nations Organization Stabilization Mission in the Democratic Republic of the Congo.” </w:t>
      </w:r>
      <w:r w:rsidDel="00000000" w:rsidR="00000000" w:rsidRPr="00000000">
        <w:rPr>
          <w:rFonts w:ascii="Century Gothic" w:cs="Century Gothic" w:eastAsia="Century Gothic" w:hAnsi="Century Gothic"/>
          <w:i w:val="1"/>
          <w:iCs w:val="1"/>
          <w:highlight w:val="white"/>
          <w:rtl w:val="0"/>
        </w:rPr>
        <w:t xml:space="preserve">Www.unmonusco.org</w:t>
      </w:r>
      <w:r w:rsidDel="00000000" w:rsidR="00000000" w:rsidRPr="00000000">
        <w:rPr>
          <w:rFonts w:ascii="Century Gothic" w:cs="Century Gothic" w:eastAsia="Century Gothic" w:hAnsi="Century Gothic"/>
          <w:highlight w:val="white"/>
          <w:rtl w:val="0"/>
        </w:rPr>
        <w:t xml:space="preserve">, www.unmonusco.org/www.un.org/en/peacekeeping/missions/monusco/certificate.html.</w:t>
      </w:r>
    </w:p>
    <w:p w:rsidR="00000000" w:rsidDel="00000000" w:rsidP="00000000" w:rsidRDefault="00000000" w:rsidRPr="00000000" w14:paraId="000000B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Nantulya, Paul. “China’s Critical Minerals Strategy in Africa – Africa Center.” </w:t>
      </w:r>
      <w:r w:rsidDel="00000000" w:rsidR="00000000" w:rsidRPr="00000000">
        <w:rPr>
          <w:rFonts w:ascii="Century Gothic" w:cs="Century Gothic" w:eastAsia="Century Gothic" w:hAnsi="Century Gothic"/>
          <w:i w:val="1"/>
          <w:iCs w:val="1"/>
          <w:highlight w:val="white"/>
          <w:rtl w:val="0"/>
        </w:rPr>
        <w:t xml:space="preserve">Africa Center</w:t>
      </w:r>
      <w:r w:rsidDel="00000000" w:rsidR="00000000" w:rsidRPr="00000000">
        <w:rPr>
          <w:rFonts w:ascii="Century Gothic" w:cs="Century Gothic" w:eastAsia="Century Gothic" w:hAnsi="Century Gothic"/>
          <w:highlight w:val="white"/>
          <w:rtl w:val="0"/>
        </w:rPr>
        <w:t xml:space="preserve">, 10 Dec. 2025, africacenter.org/spotlight/china-africa-critical-minerals/.</w:t>
      </w:r>
    </w:p>
    <w:p w:rsidR="00000000" w:rsidDel="00000000" w:rsidP="00000000" w:rsidRDefault="00000000" w:rsidRPr="00000000" w14:paraId="000000B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“China’s Critical Minerals Strategy in Africa – Africa Center.” </w:t>
      </w:r>
      <w:r w:rsidDel="00000000" w:rsidR="00000000" w:rsidRPr="00000000">
        <w:rPr>
          <w:rFonts w:ascii="Century Gothic" w:cs="Century Gothic" w:eastAsia="Century Gothic" w:hAnsi="Century Gothic"/>
          <w:i w:val="1"/>
          <w:iCs w:val="1"/>
          <w:highlight w:val="white"/>
          <w:rtl w:val="0"/>
        </w:rPr>
        <w:t xml:space="preserve">Africa Center</w:t>
      </w:r>
      <w:r w:rsidDel="00000000" w:rsidR="00000000" w:rsidRPr="00000000">
        <w:rPr>
          <w:rFonts w:ascii="Century Gothic" w:cs="Century Gothic" w:eastAsia="Century Gothic" w:hAnsi="Century Gothic"/>
          <w:highlight w:val="white"/>
          <w:rtl w:val="0"/>
        </w:rPr>
        <w:t xml:space="preserve">, 10 Dec. 2025, africacenter.org/spotlight/china-africa-critical-minerals/.</w:t>
      </w:r>
    </w:p>
    <w:p w:rsidR="00000000" w:rsidDel="00000000" w:rsidP="00000000" w:rsidRDefault="00000000" w:rsidRPr="00000000" w14:paraId="000000B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“Natural Resources and Conflict | Helvetas.” </w:t>
      </w:r>
      <w:r w:rsidDel="00000000" w:rsidR="00000000" w:rsidRPr="00000000">
        <w:rPr>
          <w:rFonts w:ascii="Century Gothic" w:cs="Century Gothic" w:eastAsia="Century Gothic" w:hAnsi="Century Gothic"/>
          <w:i w:val="1"/>
          <w:iCs w:val="1"/>
          <w:highlight w:val="white"/>
          <w:rtl w:val="0"/>
        </w:rPr>
        <w:t xml:space="preserve">Www.helvetas.org</w:t>
      </w:r>
      <w:r w:rsidDel="00000000" w:rsidR="00000000" w:rsidRPr="00000000">
        <w:rPr>
          <w:rFonts w:ascii="Century Gothic" w:cs="Century Gothic" w:eastAsia="Century Gothic" w:hAnsi="Century Gothic"/>
          <w:highlight w:val="white"/>
          <w:rtl w:val="0"/>
        </w:rPr>
        <w:t xml:space="preserve">, www.helvetas.org/en/switzerland/what-we-do/our-topics/voice-inclusion-cohesion/conflict-transformation/natural-resources-and-conflict.</w:t>
      </w:r>
    </w:p>
    <w:p w:rsidR="00000000" w:rsidDel="00000000" w:rsidP="00000000" w:rsidRDefault="00000000" w:rsidRPr="00000000" w14:paraId="000000B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Painter, David. “Oil, Resources, and the Cold War, 1945–1962.” </w:t>
      </w:r>
      <w:r w:rsidDel="00000000" w:rsidR="00000000" w:rsidRPr="00000000">
        <w:rPr>
          <w:rFonts w:ascii="Century Gothic" w:cs="Century Gothic" w:eastAsia="Century Gothic" w:hAnsi="Century Gothic"/>
          <w:i w:val="1"/>
          <w:iCs w:val="1"/>
          <w:highlight w:val="white"/>
          <w:rtl w:val="0"/>
        </w:rPr>
        <w:t xml:space="preserve">Cambridge University Press</w:t>
      </w:r>
      <w:r w:rsidDel="00000000" w:rsidR="00000000" w:rsidRPr="00000000">
        <w:rPr>
          <w:rFonts w:ascii="Century Gothic" w:cs="Century Gothic" w:eastAsia="Century Gothic" w:hAnsi="Century Gothic"/>
          <w:highlight w:val="white"/>
          <w:rtl w:val="0"/>
        </w:rPr>
        <w:t xml:space="preserve">, edited by Melvyn P. Leffler and Odd Arne Westad, vol. 1, Cambridge University Press, 2010, pp. 486–507, www.cambridge.org/core/books/abs/cambridge-history-of-the-cold-war/oil-resources-and-the-cold-war-19451962/D2C3B431E18730BA5219DA9054D3C5CE.</w:t>
      </w:r>
    </w:p>
    <w:p w:rsidR="00000000" w:rsidDel="00000000" w:rsidP="00000000" w:rsidRDefault="00000000" w:rsidRPr="00000000" w14:paraId="000000B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“Permanent Sovereignty over Natural Resources, General Assembly Resolution 1803 (XVII) - Main Page.” </w:t>
      </w:r>
      <w:r w:rsidDel="00000000" w:rsidR="00000000" w:rsidRPr="00000000">
        <w:rPr>
          <w:rFonts w:ascii="Century Gothic" w:cs="Century Gothic" w:eastAsia="Century Gothic" w:hAnsi="Century Gothic"/>
          <w:i w:val="1"/>
          <w:iCs w:val="1"/>
          <w:highlight w:val="white"/>
          <w:rtl w:val="0"/>
        </w:rPr>
        <w:t xml:space="preserve">Legal.un.org</w:t>
      </w:r>
      <w:r w:rsidDel="00000000" w:rsidR="00000000" w:rsidRPr="00000000">
        <w:rPr>
          <w:rFonts w:ascii="Century Gothic" w:cs="Century Gothic" w:eastAsia="Century Gothic" w:hAnsi="Century Gothic"/>
          <w:highlight w:val="white"/>
          <w:rtl w:val="0"/>
        </w:rPr>
        <w:t xml:space="preserve">, legal.un.org/avl/ha/ga_1803/ga_1803.html.</w:t>
      </w:r>
    </w:p>
    <w:p w:rsidR="00000000" w:rsidDel="00000000" w:rsidP="00000000" w:rsidRDefault="00000000" w:rsidRPr="00000000" w14:paraId="000000B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Resolution 1306 (2000)</w:t>
      </w:r>
      <w:r w:rsidDel="00000000" w:rsidR="00000000" w:rsidRPr="00000000">
        <w:rPr>
          <w:rFonts w:ascii="Century Gothic" w:cs="Century Gothic" w:eastAsia="Century Gothic" w:hAnsi="Century Gothic"/>
          <w:highlight w:val="white"/>
          <w:rtl w:val="0"/>
        </w:rPr>
        <w:t xml:space="preserve">. 5 July 2000, www.securitycouncilreport.org/atf/cf/%7B65BFCF9B-6D27-4E9C-8CD3-CF6E4FF96FF9%7D/SL%20SRES%201306.pdf.</w:t>
      </w:r>
    </w:p>
    <w:p w:rsidR="00000000" w:rsidDel="00000000" w:rsidP="00000000" w:rsidRDefault="00000000" w:rsidRPr="00000000" w14:paraId="000000B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Roy, Diana. “The U.S. Critical Minerals Dilemma: What to Know | Council on Foreign Relations.” </w:t>
      </w:r>
      <w:r w:rsidDel="00000000" w:rsidR="00000000" w:rsidRPr="00000000">
        <w:rPr>
          <w:rFonts w:ascii="Century Gothic" w:cs="Century Gothic" w:eastAsia="Century Gothic" w:hAnsi="Century Gothic"/>
          <w:i w:val="1"/>
          <w:iCs w:val="1"/>
          <w:highlight w:val="white"/>
          <w:rtl w:val="0"/>
        </w:rPr>
        <w:t xml:space="preserve">Cfr.org</w:t>
      </w:r>
      <w:r w:rsidDel="00000000" w:rsidR="00000000" w:rsidRPr="00000000">
        <w:rPr>
          <w:rFonts w:ascii="Century Gothic" w:cs="Century Gothic" w:eastAsia="Century Gothic" w:hAnsi="Century Gothic"/>
          <w:highlight w:val="white"/>
          <w:rtl w:val="0"/>
        </w:rPr>
        <w:t xml:space="preserve">, 30 July 2025, www.cfr.org/articles/us-critical-minerals-dilemma-what-know.</w:t>
      </w:r>
    </w:p>
    <w:p w:rsidR="00000000" w:rsidDel="00000000" w:rsidP="00000000" w:rsidRDefault="00000000" w:rsidRPr="00000000" w14:paraId="000000B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Salvidge, Rachel. “Dramatic Rise in Water-Related Violence Recorded since 2022.” </w:t>
      </w:r>
      <w:r w:rsidDel="00000000" w:rsidR="00000000" w:rsidRPr="00000000">
        <w:rPr>
          <w:rFonts w:ascii="Century Gothic" w:cs="Century Gothic" w:eastAsia="Century Gothic" w:hAnsi="Century Gothic"/>
          <w:i w:val="1"/>
          <w:iCs w:val="1"/>
          <w:highlight w:val="white"/>
          <w:rtl w:val="0"/>
        </w:rPr>
        <w:t xml:space="preserve">The Guardian</w:t>
      </w:r>
      <w:r w:rsidDel="00000000" w:rsidR="00000000" w:rsidRPr="00000000">
        <w:rPr>
          <w:rFonts w:ascii="Century Gothic" w:cs="Century Gothic" w:eastAsia="Century Gothic" w:hAnsi="Century Gothic"/>
          <w:highlight w:val="white"/>
          <w:rtl w:val="0"/>
        </w:rPr>
        <w:t xml:space="preserve">, The Guardian, 23 Jan. 2026, www.theguardian.com/environment/2026/jan/23/water-related-violence-increase-pacific-institute.</w:t>
      </w:r>
    </w:p>
    <w:p w:rsidR="00000000" w:rsidDel="00000000" w:rsidP="00000000" w:rsidRDefault="00000000" w:rsidRPr="00000000" w14:paraId="000000B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Seventy-ninth session. “The Role of Diamonds in Fuelling Conflict.”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2026, docs.un.org/en/A/79/L.63. Accessed 15 May 2026.</w:t>
      </w:r>
    </w:p>
    <w:p w:rsidR="00000000" w:rsidDel="00000000" w:rsidP="00000000" w:rsidRDefault="00000000" w:rsidRPr="00000000" w14:paraId="000000B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Shultz, Benjamin. “We Need to Talk about Russia’s Arctic Information Offensive.” </w:t>
      </w:r>
      <w:r w:rsidDel="00000000" w:rsidR="00000000" w:rsidRPr="00000000">
        <w:rPr>
          <w:rFonts w:ascii="Century Gothic" w:cs="Century Gothic" w:eastAsia="Century Gothic" w:hAnsi="Century Gothic"/>
          <w:i w:val="1"/>
          <w:iCs w:val="1"/>
          <w:highlight w:val="white"/>
          <w:rtl w:val="0"/>
        </w:rPr>
        <w:t xml:space="preserve">The Moscow Times</w:t>
      </w:r>
      <w:r w:rsidDel="00000000" w:rsidR="00000000" w:rsidRPr="00000000">
        <w:rPr>
          <w:rFonts w:ascii="Century Gothic" w:cs="Century Gothic" w:eastAsia="Century Gothic" w:hAnsi="Century Gothic"/>
          <w:highlight w:val="white"/>
          <w:rtl w:val="0"/>
        </w:rPr>
        <w:t xml:space="preserve">, 13 Feb. 2026, www.themoscowtimes.com/2026/02/13/we-need-to-talk-about-russias-arctic-information-offensive-a91948. Accessed 8 May 2026.</w:t>
      </w:r>
    </w:p>
    <w:p w:rsidR="00000000" w:rsidDel="00000000" w:rsidP="00000000" w:rsidRDefault="00000000" w:rsidRPr="00000000" w14:paraId="000000B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Global Goals. “Goal 12: Responsible Consumption and Production.” </w:t>
      </w:r>
      <w:r w:rsidDel="00000000" w:rsidR="00000000" w:rsidRPr="00000000">
        <w:rPr>
          <w:rFonts w:ascii="Century Gothic" w:cs="Century Gothic" w:eastAsia="Century Gothic" w:hAnsi="Century Gothic"/>
          <w:i w:val="1"/>
          <w:iCs w:val="1"/>
          <w:highlight w:val="white"/>
          <w:rtl w:val="0"/>
        </w:rPr>
        <w:t xml:space="preserve">The Global Goals</w:t>
      </w:r>
      <w:r w:rsidDel="00000000" w:rsidR="00000000" w:rsidRPr="00000000">
        <w:rPr>
          <w:rFonts w:ascii="Century Gothic" w:cs="Century Gothic" w:eastAsia="Century Gothic" w:hAnsi="Century Gothic"/>
          <w:highlight w:val="white"/>
          <w:rtl w:val="0"/>
        </w:rPr>
        <w:t xml:space="preserve">, 2025, globalgoals.org/goals/12-responsible-consumption-and-production/.</w:t>
      </w:r>
    </w:p>
    <w:p w:rsidR="00000000" w:rsidDel="00000000" w:rsidP="00000000" w:rsidRDefault="00000000" w:rsidRPr="00000000" w14:paraId="000000B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THE UNITED NATIONS GLOBAL WATER CONVENTIONS: FOSTERING SUSTAINABLE DEVELOPMENT and PEACE 1</w:t>
      </w:r>
      <w:r w:rsidDel="00000000" w:rsidR="00000000" w:rsidRPr="00000000">
        <w:rPr>
          <w:rFonts w:ascii="Century Gothic" w:cs="Century Gothic" w:eastAsia="Century Gothic" w:hAnsi="Century Gothic"/>
          <w:highlight w:val="white"/>
          <w:rtl w:val="0"/>
        </w:rPr>
        <w:t xml:space="preserve">. www.unwater.org/sites/default/files/app/uploads/2021/01/UN-Water_Policy_Brief_United_Nations_Global_Water_Conventions.pdf.</w:t>
      </w:r>
    </w:p>
    <w:p w:rsidR="00000000" w:rsidDel="00000000" w:rsidP="00000000" w:rsidRDefault="00000000" w:rsidRPr="00000000" w14:paraId="000000B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White House. “Unleashing America’s Offshore Critical Minerals and Resources.” </w:t>
      </w:r>
      <w:r w:rsidDel="00000000" w:rsidR="00000000" w:rsidRPr="00000000">
        <w:rPr>
          <w:rFonts w:ascii="Century Gothic" w:cs="Century Gothic" w:eastAsia="Century Gothic" w:hAnsi="Century Gothic"/>
          <w:i w:val="1"/>
          <w:iCs w:val="1"/>
          <w:highlight w:val="white"/>
          <w:rtl w:val="0"/>
        </w:rPr>
        <w:t xml:space="preserve">The White House</w:t>
      </w:r>
      <w:r w:rsidDel="00000000" w:rsidR="00000000" w:rsidRPr="00000000">
        <w:rPr>
          <w:rFonts w:ascii="Century Gothic" w:cs="Century Gothic" w:eastAsia="Century Gothic" w:hAnsi="Century Gothic"/>
          <w:highlight w:val="white"/>
          <w:rtl w:val="0"/>
        </w:rPr>
        <w:t xml:space="preserve">, 24 Apr. 2025, www.whitehouse.gov/presidential-actions/2025/04/unleashing-americas-offshore-critical-minerals-and-resources/.</w:t>
      </w:r>
    </w:p>
    <w:p w:rsidR="00000000" w:rsidDel="00000000" w:rsidP="00000000" w:rsidRDefault="00000000" w:rsidRPr="00000000" w14:paraId="000000B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TITLE : 5. Convention on the Protection and Use of Transboundary Watercourses and International Lakes</w:t>
      </w:r>
      <w:r w:rsidDel="00000000" w:rsidR="00000000" w:rsidRPr="00000000">
        <w:rPr>
          <w:rFonts w:ascii="Century Gothic" w:cs="Century Gothic" w:eastAsia="Century Gothic" w:hAnsi="Century Gothic"/>
          <w:highlight w:val="white"/>
          <w:rtl w:val="0"/>
        </w:rPr>
        <w:t xml:space="preserve">. 1992, treaties.un.org/doc/treaties/1992/03/19920317%2005-46%20am/ch_xxvii_05p.pdf.</w:t>
      </w:r>
    </w:p>
    <w:p w:rsidR="00000000" w:rsidDel="00000000" w:rsidP="00000000" w:rsidRDefault="00000000" w:rsidRPr="00000000" w14:paraId="000000C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Turkistani, Shahad. “Russia Is Capitalizing on Rising LNG Demand and Shifting Geopolitics</w:t>
        <w:tab/>
        <w:t xml:space="preserve">- New Lines Institute.” </w:t>
      </w:r>
      <w:r w:rsidDel="00000000" w:rsidR="00000000" w:rsidRPr="00000000">
        <w:rPr>
          <w:rFonts w:ascii="Century Gothic" w:cs="Century Gothic" w:eastAsia="Century Gothic" w:hAnsi="Century Gothic"/>
          <w:i w:val="1"/>
          <w:iCs w:val="1"/>
          <w:highlight w:val="white"/>
          <w:rtl w:val="0"/>
        </w:rPr>
        <w:t xml:space="preserve">New Lines Institute</w:t>
      </w:r>
      <w:r w:rsidDel="00000000" w:rsidR="00000000" w:rsidRPr="00000000">
        <w:rPr>
          <w:rFonts w:ascii="Century Gothic" w:cs="Century Gothic" w:eastAsia="Century Gothic" w:hAnsi="Century Gothic"/>
          <w:highlight w:val="white"/>
          <w:rtl w:val="0"/>
        </w:rPr>
        <w:t xml:space="preserve">, 24 Sept. 2025, newlinesinstitute.org/tech-econ-sov-sec/russia-is-capitalizing-on-rising-lng-demand-and-shifting-geopolitics/.</w:t>
      </w:r>
    </w:p>
    <w:p w:rsidR="00000000" w:rsidDel="00000000" w:rsidP="00000000" w:rsidRDefault="00000000" w:rsidRPr="00000000" w14:paraId="000000C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 Environment Programme. “The Vienna Convention for the Protection of the Ozone Layer | Ozone Secretariat.” </w:t>
      </w:r>
      <w:r w:rsidDel="00000000" w:rsidR="00000000" w:rsidRPr="00000000">
        <w:rPr>
          <w:rFonts w:ascii="Century Gothic" w:cs="Century Gothic" w:eastAsia="Century Gothic" w:hAnsi="Century Gothic"/>
          <w:i w:val="1"/>
          <w:iCs w:val="1"/>
          <w:highlight w:val="white"/>
          <w:rtl w:val="0"/>
        </w:rPr>
        <w:t xml:space="preserve">Unep.org</w:t>
      </w:r>
      <w:r w:rsidDel="00000000" w:rsidR="00000000" w:rsidRPr="00000000">
        <w:rPr>
          <w:rFonts w:ascii="Century Gothic" w:cs="Century Gothic" w:eastAsia="Century Gothic" w:hAnsi="Century Gothic"/>
          <w:highlight w:val="white"/>
          <w:rtl w:val="0"/>
        </w:rPr>
        <w:t xml:space="preserve">, 2019, ozone.unep.org/treaties/vienna-convention.</w:t>
      </w:r>
    </w:p>
    <w:p w:rsidR="00000000" w:rsidDel="00000000" w:rsidP="00000000" w:rsidRDefault="00000000" w:rsidRPr="00000000" w14:paraId="000000C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 General Assembly Resolution: The Role of Diamonds in Fuelling Conflict.” </w:t>
      </w:r>
      <w:r w:rsidDel="00000000" w:rsidR="00000000" w:rsidRPr="00000000">
        <w:rPr>
          <w:rFonts w:ascii="Century Gothic" w:cs="Century Gothic" w:eastAsia="Century Gothic" w:hAnsi="Century Gothic"/>
          <w:i w:val="1"/>
          <w:iCs w:val="1"/>
          <w:highlight w:val="white"/>
          <w:rtl w:val="0"/>
        </w:rPr>
        <w:t xml:space="preserve">2001-2009.State.gov</w:t>
      </w:r>
      <w:r w:rsidDel="00000000" w:rsidR="00000000" w:rsidRPr="00000000">
        <w:rPr>
          <w:rFonts w:ascii="Century Gothic" w:cs="Century Gothic" w:eastAsia="Century Gothic" w:hAnsi="Century Gothic"/>
          <w:highlight w:val="white"/>
          <w:rtl w:val="0"/>
        </w:rPr>
        <w:t xml:space="preserve">, 2001-2009.state.gov/e/eeb/diamonds/77441.htm.</w:t>
      </w:r>
    </w:p>
    <w:p w:rsidR="00000000" w:rsidDel="00000000" w:rsidP="00000000" w:rsidRDefault="00000000" w:rsidRPr="00000000" w14:paraId="000000C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“Unearthing Influence: China’s Global Strategy for Transition Minerals - the SAIS Review of International Affairs.” </w:t>
      </w:r>
      <w:r w:rsidDel="00000000" w:rsidR="00000000" w:rsidRPr="00000000">
        <w:rPr>
          <w:rFonts w:ascii="Century Gothic" w:cs="Century Gothic" w:eastAsia="Century Gothic" w:hAnsi="Century Gothic"/>
          <w:i w:val="1"/>
          <w:iCs w:val="1"/>
          <w:highlight w:val="white"/>
          <w:rtl w:val="0"/>
        </w:rPr>
        <w:t xml:space="preserve">The SAIS Review of International Affairs -</w:t>
      </w:r>
      <w:r w:rsidDel="00000000" w:rsidR="00000000" w:rsidRPr="00000000">
        <w:rPr>
          <w:rFonts w:ascii="Century Gothic" w:cs="Century Gothic" w:eastAsia="Century Gothic" w:hAnsi="Century Gothic"/>
          <w:highlight w:val="white"/>
          <w:rtl w:val="0"/>
        </w:rPr>
        <w:t xml:space="preserve">, 18 Nov. 2025, saisreview.sais.jhu.edu/unearthing-influence-chinas-global-strategy-for-transition-minerals/.</w:t>
      </w:r>
    </w:p>
    <w:p w:rsidR="00000000" w:rsidDel="00000000" w:rsidP="00000000" w:rsidRDefault="00000000" w:rsidRPr="00000000" w14:paraId="000000C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UNEP. </w:t>
      </w:r>
      <w:r w:rsidDel="00000000" w:rsidR="00000000" w:rsidRPr="00000000">
        <w:rPr>
          <w:rFonts w:ascii="Century Gothic" w:cs="Century Gothic" w:eastAsia="Century Gothic" w:hAnsi="Century Gothic"/>
          <w:i w:val="1"/>
          <w:iCs w:val="1"/>
          <w:highlight w:val="white"/>
          <w:rtl w:val="0"/>
        </w:rPr>
        <w:t xml:space="preserve">Strengthening Capacity for Conflict-Sensitive Natural Resource Management the United Nations Interagency Framework Team for Preventive Action TOOLKIT and GUIDANCE for PREVENTING and MANAGING LAND and NATURAL RESOURCES CONFLICT with Funding and Support from the European Union</w:t>
      </w:r>
      <w:r w:rsidDel="00000000" w:rsidR="00000000" w:rsidRPr="00000000">
        <w:rPr>
          <w:rFonts w:ascii="Century Gothic" w:cs="Century Gothic" w:eastAsia="Century Gothic" w:hAnsi="Century Gothic"/>
          <w:highlight w:val="white"/>
          <w:rtl w:val="0"/>
        </w:rPr>
        <w:t xml:space="preserve">. www.un.org/en/land-natural-resources-conflict/pdfs/GN_Capacity.pdf.</w:t>
      </w:r>
    </w:p>
    <w:p w:rsidR="00000000" w:rsidDel="00000000" w:rsidP="00000000" w:rsidRDefault="00000000" w:rsidRPr="00000000" w14:paraId="000000C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UNFCCC. “The Paris Agreement.” </w:t>
      </w:r>
      <w:r w:rsidDel="00000000" w:rsidR="00000000" w:rsidRPr="00000000">
        <w:rPr>
          <w:rFonts w:ascii="Century Gothic" w:cs="Century Gothic" w:eastAsia="Century Gothic" w:hAnsi="Century Gothic"/>
          <w:i w:val="1"/>
          <w:iCs w:val="1"/>
          <w:highlight w:val="white"/>
          <w:rtl w:val="0"/>
        </w:rPr>
        <w:t xml:space="preserve">United Nations Climate Change</w:t>
      </w:r>
      <w:r w:rsidDel="00000000" w:rsidR="00000000" w:rsidRPr="00000000">
        <w:rPr>
          <w:rFonts w:ascii="Century Gothic" w:cs="Century Gothic" w:eastAsia="Century Gothic" w:hAnsi="Century Gothic"/>
          <w:highlight w:val="white"/>
          <w:rtl w:val="0"/>
        </w:rPr>
        <w:t xml:space="preserve">, 2025, unfccc.int/process-and-meetings/the-paris-agreement.</w:t>
      </w:r>
    </w:p>
    <w:p w:rsidR="00000000" w:rsidDel="00000000" w:rsidP="00000000" w:rsidRDefault="00000000" w:rsidRPr="00000000" w14:paraId="000000C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“BBNJ Agreement | Agreement on Marine Biodiversity of Areas beyond National Jurisdiction.” </w:t>
      </w:r>
      <w:r w:rsidDel="00000000" w:rsidR="00000000" w:rsidRPr="00000000">
        <w:rPr>
          <w:rFonts w:ascii="Century Gothic" w:cs="Century Gothic" w:eastAsia="Century Gothic" w:hAnsi="Century Gothic"/>
          <w:i w:val="1"/>
          <w:iCs w:val="1"/>
          <w:highlight w:val="white"/>
          <w:rtl w:val="0"/>
        </w:rPr>
        <w:t xml:space="preserve">Www.un.org</w:t>
      </w:r>
      <w:r w:rsidDel="00000000" w:rsidR="00000000" w:rsidRPr="00000000">
        <w:rPr>
          <w:rFonts w:ascii="Century Gothic" w:cs="Century Gothic" w:eastAsia="Century Gothic" w:hAnsi="Century Gothic"/>
          <w:highlight w:val="white"/>
          <w:rtl w:val="0"/>
        </w:rPr>
        <w:t xml:space="preserve">, 2023, www.un.org/bbnjagreement/en.</w:t>
      </w:r>
    </w:p>
    <w:p w:rsidR="00000000" w:rsidDel="00000000" w:rsidP="00000000" w:rsidRDefault="00000000" w:rsidRPr="00000000" w14:paraId="000000C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“United Nations Conference on Environment and Development, Rio de Janeiro, Brazil, 3-14 June 1992.”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1992, www.un.org/en/conferences/environment/rio1992.</w:t>
      </w:r>
    </w:p>
    <w:p w:rsidR="00000000" w:rsidDel="00000000" w:rsidP="00000000" w:rsidRDefault="00000000" w:rsidRPr="00000000" w14:paraId="000000C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Environment Programme. “New Training Programme Supports Peacekeeping Operations in Countries Where Conflict over Natural Resources Threatens Peace and Security.” </w:t>
      </w:r>
      <w:r w:rsidDel="00000000" w:rsidR="00000000" w:rsidRPr="00000000">
        <w:rPr>
          <w:rFonts w:ascii="Century Gothic" w:cs="Century Gothic" w:eastAsia="Century Gothic" w:hAnsi="Century Gothic"/>
          <w:i w:val="1"/>
          <w:iCs w:val="1"/>
          <w:highlight w:val="white"/>
          <w:rtl w:val="0"/>
        </w:rPr>
        <w:t xml:space="preserve">UN Environment</w:t>
      </w:r>
      <w:r w:rsidDel="00000000" w:rsidR="00000000" w:rsidRPr="00000000">
        <w:rPr>
          <w:rFonts w:ascii="Century Gothic" w:cs="Century Gothic" w:eastAsia="Century Gothic" w:hAnsi="Century Gothic"/>
          <w:highlight w:val="white"/>
          <w:rtl w:val="0"/>
        </w:rPr>
        <w:t xml:space="preserve">, 2017, www.unep.org/news-and-stories/press-release/new-training-programme-supports-peacekeeping-operations-countries. Accessed 9 May 2026.</w:t>
      </w:r>
    </w:p>
    <w:p w:rsidR="00000000" w:rsidDel="00000000" w:rsidP="00000000" w:rsidRDefault="00000000" w:rsidRPr="00000000" w14:paraId="000000C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General Assembly . </w:t>
      </w:r>
      <w:r w:rsidDel="00000000" w:rsidR="00000000" w:rsidRPr="00000000">
        <w:rPr>
          <w:rFonts w:ascii="Century Gothic" w:cs="Century Gothic" w:eastAsia="Century Gothic" w:hAnsi="Century Gothic"/>
          <w:i w:val="1"/>
          <w:iCs w:val="1"/>
          <w:highlight w:val="white"/>
          <w:rtl w:val="0"/>
        </w:rPr>
        <w:t xml:space="preserve">Resolution 3129 (XXVIII) on Co-Operation in the Field of the Environment Concerning Natural Resources Shared by Two or More States </w:t>
      </w:r>
      <w:r w:rsidDel="00000000" w:rsidR="00000000" w:rsidRPr="00000000">
        <w:rPr>
          <w:rFonts w:ascii="Century Gothic" w:cs="Century Gothic" w:eastAsia="Century Gothic" w:hAnsi="Century Gothic"/>
          <w:highlight w:val="white"/>
          <w:rtl w:val="0"/>
        </w:rPr>
        <w:t xml:space="preserve">. 13 Dec. 1973, www.cawater-info.net/bk/water_law/pdf/newyork_1973_e.pdf.</w:t>
      </w:r>
    </w:p>
    <w:p w:rsidR="00000000" w:rsidDel="00000000" w:rsidP="00000000" w:rsidRDefault="00000000" w:rsidRPr="00000000" w14:paraId="000000C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Peacekeeping. “Conflict and Natural Resources.” </w:t>
      </w:r>
      <w:r w:rsidDel="00000000" w:rsidR="00000000" w:rsidRPr="00000000">
        <w:rPr>
          <w:rFonts w:ascii="Century Gothic" w:cs="Century Gothic" w:eastAsia="Century Gothic" w:hAnsi="Century Gothic"/>
          <w:i w:val="1"/>
          <w:iCs w:val="1"/>
          <w:highlight w:val="white"/>
          <w:rtl w:val="0"/>
        </w:rPr>
        <w:t xml:space="preserve">United Nations Peacekeeping</w:t>
      </w:r>
      <w:r w:rsidDel="00000000" w:rsidR="00000000" w:rsidRPr="00000000">
        <w:rPr>
          <w:rFonts w:ascii="Century Gothic" w:cs="Century Gothic" w:eastAsia="Century Gothic" w:hAnsi="Century Gothic"/>
          <w:highlight w:val="white"/>
          <w:rtl w:val="0"/>
        </w:rPr>
        <w:t xml:space="preserve">, 2019, peacekeeping.un.org/en/conflict-and-natural-resources.</w:t>
      </w:r>
    </w:p>
    <w:p w:rsidR="00000000" w:rsidDel="00000000" w:rsidP="00000000" w:rsidRDefault="00000000" w:rsidRPr="00000000" w14:paraId="000000C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Vlado Vivoda, et al. “Securing Defense Critical Minerals: Challenges and U.S. Strategic Responses in an Evolving Geopolitical Landscape.” </w:t>
      </w:r>
      <w:r w:rsidDel="00000000" w:rsidR="00000000" w:rsidRPr="00000000">
        <w:rPr>
          <w:rFonts w:ascii="Century Gothic" w:cs="Century Gothic" w:eastAsia="Century Gothic" w:hAnsi="Century Gothic"/>
          <w:i w:val="1"/>
          <w:iCs w:val="1"/>
          <w:highlight w:val="white"/>
          <w:rtl w:val="0"/>
        </w:rPr>
        <w:t xml:space="preserve">Comparative Strategy</w:t>
      </w:r>
      <w:r w:rsidDel="00000000" w:rsidR="00000000" w:rsidRPr="00000000">
        <w:rPr>
          <w:rFonts w:ascii="Century Gothic" w:cs="Century Gothic" w:eastAsia="Century Gothic" w:hAnsi="Century Gothic"/>
          <w:highlight w:val="white"/>
          <w:rtl w:val="0"/>
        </w:rPr>
        <w:t xml:space="preserve">, Routledge, Mar. 2025, pp. 1–35, https://doi.org/10.1080/01495933.2025.2456427.</w:t>
      </w:r>
    </w:p>
    <w:p w:rsidR="00000000" w:rsidDel="00000000" w:rsidP="00000000" w:rsidRDefault="00000000" w:rsidRPr="00000000" w14:paraId="000000C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Watch, Genocide. “Special Report: Conflict Minerals in the DR Congo.” </w:t>
      </w:r>
      <w:r w:rsidDel="00000000" w:rsidR="00000000" w:rsidRPr="00000000">
        <w:rPr>
          <w:rFonts w:ascii="Century Gothic" w:cs="Century Gothic" w:eastAsia="Century Gothic" w:hAnsi="Century Gothic"/>
          <w:i w:val="1"/>
          <w:iCs w:val="1"/>
          <w:highlight w:val="white"/>
          <w:rtl w:val="0"/>
        </w:rPr>
        <w:t xml:space="preserve">Genocidewatch</w:t>
      </w:r>
      <w:r w:rsidDel="00000000" w:rsidR="00000000" w:rsidRPr="00000000">
        <w:rPr>
          <w:rFonts w:ascii="Century Gothic" w:cs="Century Gothic" w:eastAsia="Century Gothic" w:hAnsi="Century Gothic"/>
          <w:highlight w:val="white"/>
          <w:rtl w:val="0"/>
        </w:rPr>
        <w:t xml:space="preserve">, 4 June 2025, www.genocidewatch.com/single-post/special-report-conflict-minerals-in-the-drc.</w:t>
      </w:r>
    </w:p>
    <w:p w:rsidR="00000000" w:rsidDel="00000000" w:rsidP="00000000" w:rsidRDefault="00000000" w:rsidRPr="00000000" w14:paraId="000000C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“Water for Peace on World Water Day: Momentum Builds for Cross-Border Cooperation through UN Water Convention | UNECE.” </w:t>
      </w:r>
      <w:r w:rsidDel="00000000" w:rsidR="00000000" w:rsidRPr="00000000">
        <w:rPr>
          <w:rFonts w:ascii="Century Gothic" w:cs="Century Gothic" w:eastAsia="Century Gothic" w:hAnsi="Century Gothic"/>
          <w:i w:val="1"/>
          <w:iCs w:val="1"/>
          <w:highlight w:val="white"/>
          <w:rtl w:val="0"/>
        </w:rPr>
        <w:t xml:space="preserve">Unece.org</w:t>
      </w:r>
      <w:r w:rsidDel="00000000" w:rsidR="00000000" w:rsidRPr="00000000">
        <w:rPr>
          <w:rFonts w:ascii="Century Gothic" w:cs="Century Gothic" w:eastAsia="Century Gothic" w:hAnsi="Century Gothic"/>
          <w:highlight w:val="white"/>
          <w:rtl w:val="0"/>
        </w:rPr>
        <w:t xml:space="preserve">, 22 Mar. 2024, unece.org/climate-change/press/water-peace-world-water-day-momentum-builds-cross-border-cooperation-through.</w:t>
      </w:r>
    </w:p>
    <w:p w:rsidR="00000000" w:rsidDel="00000000" w:rsidP="00000000" w:rsidRDefault="00000000" w:rsidRPr="00000000" w14:paraId="000000CE">
      <w:pPr>
        <w:widowControl w:val="0"/>
        <w:spacing w:line="480" w:lineRule="auto"/>
        <w:ind w:left="720"/>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highlight w:val="white"/>
          <w:rtl w:val="0"/>
        </w:rPr>
        <w:t xml:space="preserve">Wikipedia Contributors. “Exploitation of Natural Resources.” </w:t>
      </w:r>
      <w:r w:rsidDel="00000000" w:rsidR="00000000" w:rsidRPr="00000000">
        <w:rPr>
          <w:rFonts w:ascii="Century Gothic" w:cs="Century Gothic" w:eastAsia="Century Gothic" w:hAnsi="Century Gothic"/>
          <w:i w:val="1"/>
          <w:iCs w:val="1"/>
          <w:highlight w:val="white"/>
          <w:rtl w:val="0"/>
        </w:rPr>
        <w:t xml:space="preserve">Wikipedia</w:t>
      </w:r>
      <w:r w:rsidDel="00000000" w:rsidR="00000000" w:rsidRPr="00000000">
        <w:rPr>
          <w:rFonts w:ascii="Century Gothic" w:cs="Century Gothic" w:eastAsia="Century Gothic" w:hAnsi="Century Gothic"/>
          <w:highlight w:val="white"/>
          <w:rtl w:val="0"/>
        </w:rPr>
        <w:t xml:space="preserve">, Wikimedia Foundation, 1 July 2019, en.wikipedia.org/wiki/Exploitation_of_natural_resources.</w:t>
      </w:r>
      <w:r w:rsidDel="00000000" w:rsidR="00000000" w:rsidRPr="00000000">
        <w:rPr>
          <w:rtl w:val="0"/>
        </w:rPr>
      </w:r>
    </w:p>
    <w:p w:rsidR="00000000" w:rsidDel="00000000" w:rsidP="00000000" w:rsidRDefault="00000000" w:rsidRPr="00000000" w14:paraId="000000C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“2. Resources and Armed Conflict | SIPRI.” </w:t>
      </w:r>
      <w:r w:rsidDel="00000000" w:rsidR="00000000" w:rsidRPr="00000000">
        <w:rPr>
          <w:rFonts w:ascii="Century Gothic" w:cs="Century Gothic" w:eastAsia="Century Gothic" w:hAnsi="Century Gothic"/>
          <w:i w:val="1"/>
          <w:iCs w:val="1"/>
          <w:highlight w:val="white"/>
          <w:rtl w:val="0"/>
        </w:rPr>
        <w:t xml:space="preserve">Www.sipri.org</w:t>
      </w:r>
      <w:r w:rsidDel="00000000" w:rsidR="00000000" w:rsidRPr="00000000">
        <w:rPr>
          <w:rFonts w:ascii="Century Gothic" w:cs="Century Gothic" w:eastAsia="Century Gothic" w:hAnsi="Century Gothic"/>
          <w:highlight w:val="white"/>
          <w:rtl w:val="0"/>
        </w:rPr>
        <w:t xml:space="preserve">, www.sipri.org/yearbook/2011/02.</w:t>
      </w:r>
    </w:p>
    <w:p w:rsidR="00000000" w:rsidDel="00000000" w:rsidP="00000000" w:rsidRDefault="00000000" w:rsidRPr="00000000" w14:paraId="000000D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Alao, Abiodun. </w:t>
      </w:r>
      <w:r w:rsidDel="00000000" w:rsidR="00000000" w:rsidRPr="00000000">
        <w:rPr>
          <w:rFonts w:ascii="Century Gothic" w:cs="Century Gothic" w:eastAsia="Century Gothic" w:hAnsi="Century Gothic"/>
          <w:i w:val="1"/>
          <w:iCs w:val="1"/>
          <w:highlight w:val="white"/>
          <w:rtl w:val="0"/>
        </w:rPr>
        <w:t xml:space="preserve">Natural Resources and Conflict in Africa: The Tragedy of Endowment</w:t>
      </w:r>
      <w:r w:rsidDel="00000000" w:rsidR="00000000" w:rsidRPr="00000000">
        <w:rPr>
          <w:rFonts w:ascii="Century Gothic" w:cs="Century Gothic" w:eastAsia="Century Gothic" w:hAnsi="Century Gothic"/>
          <w:highlight w:val="white"/>
          <w:rtl w:val="0"/>
        </w:rPr>
        <w:t xml:space="preserve">. </w:t>
      </w:r>
      <w:r w:rsidDel="00000000" w:rsidR="00000000" w:rsidRPr="00000000">
        <w:rPr>
          <w:rFonts w:ascii="Century Gothic" w:cs="Century Gothic" w:eastAsia="Century Gothic" w:hAnsi="Century Gothic"/>
          <w:i w:val="1"/>
          <w:iCs w:val="1"/>
          <w:highlight w:val="white"/>
          <w:rtl w:val="0"/>
        </w:rPr>
        <w:t xml:space="preserve">Jhu.edu</w:t>
      </w:r>
      <w:r w:rsidDel="00000000" w:rsidR="00000000" w:rsidRPr="00000000">
        <w:rPr>
          <w:rFonts w:ascii="Century Gothic" w:cs="Century Gothic" w:eastAsia="Century Gothic" w:hAnsi="Century Gothic"/>
          <w:highlight w:val="white"/>
          <w:rtl w:val="0"/>
        </w:rPr>
        <w:t xml:space="preserve">, University of Rochester Press, 2015, muse.jhu.edu/pub/316/monograph/book/85497. Accessed 28 May 2025.</w:t>
      </w:r>
    </w:p>
    <w:p w:rsidR="00000000" w:rsidDel="00000000" w:rsidP="00000000" w:rsidRDefault="00000000" w:rsidRPr="00000000" w14:paraId="000000D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Anas El Gomati. “Libya’s Oil Disputes Mirror Hormuz Crisis, Fuel European Energy Fears.” </w:t>
      </w:r>
      <w:r w:rsidDel="00000000" w:rsidR="00000000" w:rsidRPr="00000000">
        <w:rPr>
          <w:rFonts w:ascii="Century Gothic" w:cs="Century Gothic" w:eastAsia="Century Gothic" w:hAnsi="Century Gothic"/>
          <w:i w:val="1"/>
          <w:iCs w:val="1"/>
          <w:highlight w:val="white"/>
          <w:rtl w:val="0"/>
        </w:rPr>
        <w:t xml:space="preserve">Al Jazeera</w:t>
      </w:r>
      <w:r w:rsidDel="00000000" w:rsidR="00000000" w:rsidRPr="00000000">
        <w:rPr>
          <w:rFonts w:ascii="Century Gothic" w:cs="Century Gothic" w:eastAsia="Century Gothic" w:hAnsi="Century Gothic"/>
          <w:highlight w:val="white"/>
          <w:rtl w:val="0"/>
        </w:rPr>
        <w:t xml:space="preserve">, 6 Apr. 2026, www.aljazeera.com/news/2026/4/6/libyas-oil-disputes-mirror-hormuz-crisis-fuel-european-energy-fears.</w:t>
      </w:r>
    </w:p>
    <w:p w:rsidR="00000000" w:rsidDel="00000000" w:rsidP="00000000" w:rsidRDefault="00000000" w:rsidRPr="00000000" w14:paraId="000000D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Bannon, Ian, and Paul Collier. </w:t>
      </w:r>
      <w:r w:rsidDel="00000000" w:rsidR="00000000" w:rsidRPr="00000000">
        <w:rPr>
          <w:rFonts w:ascii="Century Gothic" w:cs="Century Gothic" w:eastAsia="Century Gothic" w:hAnsi="Century Gothic"/>
          <w:i w:val="1"/>
          <w:iCs w:val="1"/>
          <w:highlight w:val="white"/>
          <w:rtl w:val="0"/>
        </w:rPr>
        <w:t xml:space="preserve">Natural Resources and Violent Conflict Options and Actions</w:t>
      </w: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D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“Conflict over Natural Resources.” </w:t>
      </w:r>
      <w:r w:rsidDel="00000000" w:rsidR="00000000" w:rsidRPr="00000000">
        <w:rPr>
          <w:rFonts w:ascii="Century Gothic" w:cs="Century Gothic" w:eastAsia="Century Gothic" w:hAnsi="Century Gothic"/>
          <w:i w:val="1"/>
          <w:iCs w:val="1"/>
          <w:highlight w:val="white"/>
          <w:rtl w:val="0"/>
        </w:rPr>
        <w:t xml:space="preserve">Https://Www.oerproject.com/</w:t>
      </w:r>
      <w:r w:rsidDel="00000000" w:rsidR="00000000" w:rsidRPr="00000000">
        <w:rPr>
          <w:rFonts w:ascii="Century Gothic" w:cs="Century Gothic" w:eastAsia="Century Gothic" w:hAnsi="Century Gothic"/>
          <w:highlight w:val="white"/>
          <w:rtl w:val="0"/>
        </w:rPr>
        <w:t xml:space="preserve">, 2024, www.oerproject.com/OER-Materials/OER-Media/HTML-Articles/AP-World-History/Unit9/Conflict-Over-Natural-Resources.</w:t>
      </w:r>
    </w:p>
    <w:p w:rsidR="00000000" w:rsidDel="00000000" w:rsidP="00000000" w:rsidRDefault="00000000" w:rsidRPr="00000000" w14:paraId="000000D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Evans, Alex . “RESOURCE SCARCITY, CLIMATE CHANGE and the RISK of VIOLENT CONFLICT.” </w:t>
      </w:r>
      <w:r w:rsidDel="00000000" w:rsidR="00000000" w:rsidRPr="00000000">
        <w:rPr>
          <w:rFonts w:ascii="Century Gothic" w:cs="Century Gothic" w:eastAsia="Century Gothic" w:hAnsi="Century Gothic"/>
          <w:i w:val="1"/>
          <w:iCs w:val="1"/>
          <w:highlight w:val="white"/>
          <w:rtl w:val="0"/>
        </w:rPr>
        <w:t xml:space="preserve">Worldbank.org</w:t>
      </w:r>
      <w:r w:rsidDel="00000000" w:rsidR="00000000" w:rsidRPr="00000000">
        <w:rPr>
          <w:rFonts w:ascii="Century Gothic" w:cs="Century Gothic" w:eastAsia="Century Gothic" w:hAnsi="Century Gothic"/>
          <w:highlight w:val="white"/>
          <w:rtl w:val="0"/>
        </w:rPr>
        <w:t xml:space="preserve">, 2025, documents1.worldbank.org/curated/en/351651468337157443/txt/620500WP0RESOU0BOX0361475B00PUBLIC0.txt. Accessed 8 May 2026.</w:t>
      </w:r>
    </w:p>
    <w:p w:rsidR="00000000" w:rsidDel="00000000" w:rsidP="00000000" w:rsidRDefault="00000000" w:rsidRPr="00000000" w14:paraId="000000D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HELVETAS Swiss Intercooperation. “Rethinking the Management of Natural Resource Conflicts.” </w:t>
      </w:r>
      <w:r w:rsidDel="00000000" w:rsidR="00000000" w:rsidRPr="00000000">
        <w:rPr>
          <w:rFonts w:ascii="Century Gothic" w:cs="Century Gothic" w:eastAsia="Century Gothic" w:hAnsi="Century Gothic"/>
          <w:i w:val="1"/>
          <w:iCs w:val="1"/>
          <w:highlight w:val="white"/>
          <w:rtl w:val="0"/>
        </w:rPr>
        <w:t xml:space="preserve">Helvetas</w:t>
      </w:r>
      <w:r w:rsidDel="00000000" w:rsidR="00000000" w:rsidRPr="00000000">
        <w:rPr>
          <w:rFonts w:ascii="Century Gothic" w:cs="Century Gothic" w:eastAsia="Century Gothic" w:hAnsi="Century Gothic"/>
          <w:highlight w:val="white"/>
          <w:rtl w:val="0"/>
        </w:rPr>
        <w:t xml:space="preserve">, HELVETAS Swiss Intercooperation, 25 June 2024, www.helvetas.org/en/switzerland/how-you-can-help/follow-us/blog/conflict-transformation/rethinking-the-management-of-natural-resource-conflicts.</w:t>
      </w:r>
    </w:p>
    <w:p w:rsidR="00000000" w:rsidDel="00000000" w:rsidP="00000000" w:rsidRDefault="00000000" w:rsidRPr="00000000" w14:paraId="000000D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INWEH, UNU. “Rush for Critical Minerals Echoes Oil Extraction Injustice as Harms Fall on World’s Most Vulnerable, UN Scientists Warn.” </w:t>
      </w:r>
      <w:r w:rsidDel="00000000" w:rsidR="00000000" w:rsidRPr="00000000">
        <w:rPr>
          <w:rFonts w:ascii="Century Gothic" w:cs="Century Gothic" w:eastAsia="Century Gothic" w:hAnsi="Century Gothic"/>
          <w:i w:val="1"/>
          <w:iCs w:val="1"/>
          <w:highlight w:val="white"/>
          <w:rtl w:val="0"/>
        </w:rPr>
        <w:t xml:space="preserve">United Nations University</w:t>
      </w:r>
      <w:r w:rsidDel="00000000" w:rsidR="00000000" w:rsidRPr="00000000">
        <w:rPr>
          <w:rFonts w:ascii="Century Gothic" w:cs="Century Gothic" w:eastAsia="Century Gothic" w:hAnsi="Century Gothic"/>
          <w:highlight w:val="white"/>
          <w:rtl w:val="0"/>
        </w:rPr>
        <w:t xml:space="preserve">, 2026, unu.edu/inweh/news/critical-minerals-water-insecurity-and-injustice.</w:t>
      </w:r>
    </w:p>
    <w:p w:rsidR="00000000" w:rsidDel="00000000" w:rsidP="00000000" w:rsidRDefault="00000000" w:rsidRPr="00000000" w14:paraId="000000D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Mia, Irene , and Erica Pepe. “The Armed Conflict Survey 2022 | Free Essay.” </w:t>
      </w:r>
      <w:r w:rsidDel="00000000" w:rsidR="00000000" w:rsidRPr="00000000">
        <w:rPr>
          <w:rFonts w:ascii="Century Gothic" w:cs="Century Gothic" w:eastAsia="Century Gothic" w:hAnsi="Century Gothic"/>
          <w:i w:val="1"/>
          <w:iCs w:val="1"/>
          <w:highlight w:val="white"/>
          <w:rtl w:val="0"/>
        </w:rPr>
        <w:t xml:space="preserve">IISS</w:t>
      </w:r>
      <w:r w:rsidDel="00000000" w:rsidR="00000000" w:rsidRPr="00000000">
        <w:rPr>
          <w:rFonts w:ascii="Century Gothic" w:cs="Century Gothic" w:eastAsia="Century Gothic" w:hAnsi="Century Gothic"/>
          <w:highlight w:val="white"/>
          <w:rtl w:val="0"/>
        </w:rPr>
        <w:t xml:space="preserve">, www.iiss.org/online-analysis/online-analysis/2022/11/acs-2022-climate-change-and-the-instrumentalisation-of-natural-resources/.</w:t>
      </w:r>
    </w:p>
    <w:p w:rsidR="00000000" w:rsidDel="00000000" w:rsidP="00000000" w:rsidRDefault="00000000" w:rsidRPr="00000000" w14:paraId="000000D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PeaceKeeping, United Nations. “Website Filtered.”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2026, peacekeeping.un.org/en/our-work.</w:t>
      </w:r>
    </w:p>
    <w:p w:rsidR="00000000" w:rsidDel="00000000" w:rsidP="00000000" w:rsidRDefault="00000000" w:rsidRPr="00000000" w14:paraId="000000D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“Resource Conflicts, Explained.” </w:t>
      </w:r>
      <w:r w:rsidDel="00000000" w:rsidR="00000000" w:rsidRPr="00000000">
        <w:rPr>
          <w:rFonts w:ascii="Century Gothic" w:cs="Century Gothic" w:eastAsia="Century Gothic" w:hAnsi="Century Gothic"/>
          <w:i w:val="1"/>
          <w:iCs w:val="1"/>
          <w:highlight w:val="white"/>
          <w:rtl w:val="0"/>
        </w:rPr>
        <w:t xml:space="preserve">CFR Education from the Council on Foreign Relations</w:t>
      </w:r>
      <w:r w:rsidDel="00000000" w:rsidR="00000000" w:rsidRPr="00000000">
        <w:rPr>
          <w:rFonts w:ascii="Century Gothic" w:cs="Century Gothic" w:eastAsia="Century Gothic" w:hAnsi="Century Gothic"/>
          <w:highlight w:val="white"/>
          <w:rtl w:val="0"/>
        </w:rPr>
        <w:t xml:space="preserve">, 2025, education.cfr.org/learn/reading/resource-conflicts-explained.</w:t>
      </w:r>
    </w:p>
    <w:p w:rsidR="00000000" w:rsidDel="00000000" w:rsidP="00000000" w:rsidRDefault="00000000" w:rsidRPr="00000000" w14:paraId="000000D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“Resources as a Source of International Conflict | EBSCO.” </w:t>
      </w:r>
      <w:r w:rsidDel="00000000" w:rsidR="00000000" w:rsidRPr="00000000">
        <w:rPr>
          <w:rFonts w:ascii="Century Gothic" w:cs="Century Gothic" w:eastAsia="Century Gothic" w:hAnsi="Century Gothic"/>
          <w:i w:val="1"/>
          <w:iCs w:val="1"/>
          <w:highlight w:val="white"/>
          <w:rtl w:val="0"/>
        </w:rPr>
        <w:t xml:space="preserve">EBSCO Information Services, Inc. | Www.ebsco.com</w:t>
      </w:r>
      <w:r w:rsidDel="00000000" w:rsidR="00000000" w:rsidRPr="00000000">
        <w:rPr>
          <w:rFonts w:ascii="Century Gothic" w:cs="Century Gothic" w:eastAsia="Century Gothic" w:hAnsi="Century Gothic"/>
          <w:highlight w:val="white"/>
          <w:rtl w:val="0"/>
        </w:rPr>
        <w:t xml:space="preserve">, 2025, www.ebsco.com/research-starters/science/resources-source-international-conflict.</w:t>
      </w:r>
    </w:p>
    <w:p w:rsidR="00000000" w:rsidDel="00000000" w:rsidP="00000000" w:rsidRDefault="00000000" w:rsidRPr="00000000" w14:paraId="000000D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“Sharing Benefits of Natural Resources Helps Conflict Prevention, Sustainable Development, Secretary-General Tells Security Council | UN Press.” </w:t>
      </w:r>
      <w:r w:rsidDel="00000000" w:rsidR="00000000" w:rsidRPr="00000000">
        <w:rPr>
          <w:rFonts w:ascii="Century Gothic" w:cs="Century Gothic" w:eastAsia="Century Gothic" w:hAnsi="Century Gothic"/>
          <w:i w:val="1"/>
          <w:iCs w:val="1"/>
          <w:highlight w:val="white"/>
          <w:rtl w:val="0"/>
        </w:rPr>
        <w:t xml:space="preserve">Press.un.org</w:t>
      </w:r>
      <w:r w:rsidDel="00000000" w:rsidR="00000000" w:rsidRPr="00000000">
        <w:rPr>
          <w:rFonts w:ascii="Century Gothic" w:cs="Century Gothic" w:eastAsia="Century Gothic" w:hAnsi="Century Gothic"/>
          <w:highlight w:val="white"/>
          <w:rtl w:val="0"/>
        </w:rPr>
        <w:t xml:space="preserve">, press.un.org/en/2018/sgsm19303.doc.htm.</w:t>
      </w:r>
    </w:p>
    <w:p w:rsidR="00000000" w:rsidDel="00000000" w:rsidP="00000000" w:rsidRDefault="00000000" w:rsidRPr="00000000" w14:paraId="000000D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Sohn, Donghoo. “What Is Oil Law and How Does It Govern Oil Disputes?” </w:t>
      </w:r>
      <w:r w:rsidDel="00000000" w:rsidR="00000000" w:rsidRPr="00000000">
        <w:rPr>
          <w:rFonts w:ascii="Century Gothic" w:cs="Century Gothic" w:eastAsia="Century Gothic" w:hAnsi="Century Gothic"/>
          <w:i w:val="1"/>
          <w:iCs w:val="1"/>
          <w:highlight w:val="white"/>
          <w:rtl w:val="0"/>
        </w:rPr>
        <w:t xml:space="preserve">SJKP LAW FIRM LLP</w:t>
      </w:r>
      <w:r w:rsidDel="00000000" w:rsidR="00000000" w:rsidRPr="00000000">
        <w:rPr>
          <w:rFonts w:ascii="Century Gothic" w:cs="Century Gothic" w:eastAsia="Century Gothic" w:hAnsi="Century Gothic"/>
          <w:highlight w:val="white"/>
          <w:rtl w:val="0"/>
        </w:rPr>
        <w:t xml:space="preserve">, SJKP LLP Law Firm, 23 Apr. 2026, www.daeryunlaw.com/us/insights/oil-dispute-at-oil-law. Accessed 20 May 2026.</w:t>
      </w:r>
    </w:p>
    <w:p w:rsidR="00000000" w:rsidDel="00000000" w:rsidP="00000000" w:rsidRDefault="00000000" w:rsidRPr="00000000" w14:paraId="000000D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STWR, STWR. “A Primer on Global Economic Sharing | Share the World’s Resources (STWR).” </w:t>
      </w:r>
      <w:r w:rsidDel="00000000" w:rsidR="00000000" w:rsidRPr="00000000">
        <w:rPr>
          <w:rFonts w:ascii="Century Gothic" w:cs="Century Gothic" w:eastAsia="Century Gothic" w:hAnsi="Century Gothic"/>
          <w:i w:val="1"/>
          <w:iCs w:val="1"/>
          <w:highlight w:val="white"/>
          <w:rtl w:val="0"/>
        </w:rPr>
        <w:t xml:space="preserve">Sharing.org</w:t>
      </w:r>
      <w:r w:rsidDel="00000000" w:rsidR="00000000" w:rsidRPr="00000000">
        <w:rPr>
          <w:rFonts w:ascii="Century Gothic" w:cs="Century Gothic" w:eastAsia="Century Gothic" w:hAnsi="Century Gothic"/>
          <w:highlight w:val="white"/>
          <w:rtl w:val="0"/>
        </w:rPr>
        <w:t xml:space="preserve">, sharing.org/information-centre/reports/primer-global-economic-sharing.</w:t>
      </w:r>
    </w:p>
    <w:p w:rsidR="00000000" w:rsidDel="00000000" w:rsidP="00000000" w:rsidRDefault="00000000" w:rsidRPr="00000000" w14:paraId="000000D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Thompson. “The Aral Sea Crisis.” </w:t>
      </w:r>
      <w:r w:rsidDel="00000000" w:rsidR="00000000" w:rsidRPr="00000000">
        <w:rPr>
          <w:rFonts w:ascii="Century Gothic" w:cs="Century Gothic" w:eastAsia="Century Gothic" w:hAnsi="Century Gothic"/>
          <w:i w:val="1"/>
          <w:iCs w:val="1"/>
          <w:highlight w:val="white"/>
          <w:rtl w:val="0"/>
        </w:rPr>
        <w:t xml:space="preserve">Www.columbia.edu</w:t>
      </w:r>
      <w:r w:rsidDel="00000000" w:rsidR="00000000" w:rsidRPr="00000000">
        <w:rPr>
          <w:rFonts w:ascii="Century Gothic" w:cs="Century Gothic" w:eastAsia="Century Gothic" w:hAnsi="Century Gothic"/>
          <w:highlight w:val="white"/>
          <w:rtl w:val="0"/>
        </w:rPr>
        <w:t xml:space="preserve">, 2008, www.columbia.edu/~tmt2120/introduction.htm.</w:t>
      </w:r>
    </w:p>
    <w:p w:rsidR="00000000" w:rsidDel="00000000" w:rsidP="00000000" w:rsidRDefault="00000000" w:rsidRPr="00000000" w14:paraId="000000D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“How Conflict Impacts Our Environment.”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2023, www.un.org/en/peace-and-security/how-conflict-impacts-our-environment.</w:t>
      </w:r>
    </w:p>
    <w:p w:rsidR="00000000" w:rsidDel="00000000" w:rsidP="00000000" w:rsidRDefault="00000000" w:rsidRPr="00000000" w14:paraId="000000E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United Nations Department of Political Affairs and United Nations Environment Programme a Guide for Mediation Practitioners Natural Resources and Conflict</w:t>
      </w: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E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What We Do the United Nations Interagency Framework Team for Preventive Action</w:t>
      </w:r>
      <w:r w:rsidDel="00000000" w:rsidR="00000000" w:rsidRPr="00000000">
        <w:rPr>
          <w:rFonts w:ascii="Century Gothic" w:cs="Century Gothic" w:eastAsia="Century Gothic" w:hAnsi="Century Gothic"/>
          <w:highlight w:val="white"/>
          <w:rtl w:val="0"/>
        </w:rPr>
        <w:t xml:space="preserve">. 12 July 2012.</w:t>
      </w:r>
    </w:p>
    <w:p w:rsidR="00000000" w:rsidDel="00000000" w:rsidP="00000000" w:rsidRDefault="00000000" w:rsidRPr="00000000" w14:paraId="000000E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Winkler, Zachariah. “Mother Nature Is a Battleground: Patterns in Conflict over Natural Resources – WMO.” </w:t>
      </w:r>
      <w:r w:rsidDel="00000000" w:rsidR="00000000" w:rsidRPr="00000000">
        <w:rPr>
          <w:rFonts w:ascii="Century Gothic" w:cs="Century Gothic" w:eastAsia="Century Gothic" w:hAnsi="Century Gothic"/>
          <w:i w:val="1"/>
          <w:iCs w:val="1"/>
          <w:highlight w:val="white"/>
          <w:rtl w:val="0"/>
        </w:rPr>
        <w:t xml:space="preserve">Worldmediation.org</w:t>
      </w:r>
      <w:r w:rsidDel="00000000" w:rsidR="00000000" w:rsidRPr="00000000">
        <w:rPr>
          <w:rFonts w:ascii="Century Gothic" w:cs="Century Gothic" w:eastAsia="Century Gothic" w:hAnsi="Century Gothic"/>
          <w:highlight w:val="white"/>
          <w:rtl w:val="0"/>
        </w:rPr>
        <w:t xml:space="preserve">, 14 Jan. 2021, worldmediation.org/mother-nature-is-a-battleground-patterns-in-conflict-over-natural-resources/.</w:t>
      </w:r>
    </w:p>
    <w:p w:rsidR="00000000" w:rsidDel="00000000" w:rsidP="00000000" w:rsidRDefault="00000000" w:rsidRPr="00000000" w14:paraId="000000E3">
      <w:pPr>
        <w:widowControl w:val="0"/>
        <w:spacing w:line="480" w:lineRule="auto"/>
        <w:ind w:left="720"/>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E4">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4"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ieg.worldbankgroup.org/blog/defueling-conflict-building-peace-through-natural-resource-governance" TargetMode="External"/><Relationship Id="rId10" Type="http://schemas.openxmlformats.org/officeDocument/2006/relationships/hyperlink" Target="https://peacemaker.un.org/sites/default/files/document/files/2022/09/naturalresourcesandconflic_1.pdf" TargetMode="External"/><Relationship Id="rId13" Type="http://schemas.openxmlformats.org/officeDocument/2006/relationships/hyperlink" Target="https://www.cambridge.org/core/books/natural-resources-and-conflict-in-africa/1C655F99D1B40C92F19D2D003A3A4952" TargetMode="External"/><Relationship Id="rId12" Type="http://schemas.openxmlformats.org/officeDocument/2006/relationships/hyperlink" Target="https://press.un.org/en/2018/sgsm19303.doc.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eacemaker.un.org/sites/default/files/document/files/2022/09/naturalresourcesandconflic_1.pdf"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rareearthexchanges.com/news/chinas-supply-chain-stranglehold-a-rare-earth-wake-up-call-for-investors/?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