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widowControl w:val="0"/>
        <w:spacing w:after="0" w:line="360" w:lineRule="auto"/>
        <w:jc w:val="both"/>
        <w:rPr>
          <w:rFonts w:ascii="Century Gothic" w:cs="Century Gothic" w:eastAsia="Century Gothic" w:hAnsi="Century Gothic"/>
        </w:rPr>
      </w:pPr>
      <w:bookmarkStart w:colFirst="0" w:colLast="0" w:name="_gjdgxs" w:id="0"/>
      <w:bookmarkEnd w:id="0"/>
      <w:r w:rsidDel="00000000" w:rsidR="00000000" w:rsidRPr="00000000">
        <w:rPr>
          <w:rFonts w:ascii="Century Gothic" w:cs="Century Gothic" w:eastAsia="Century Gothic" w:hAnsi="Century Gothic"/>
          <w:b w:val="1"/>
          <w:bCs w:val="1"/>
          <w:rtl w:val="0"/>
        </w:rPr>
        <w:t xml:space="preserve">Forum: </w:t>
      </w:r>
      <w:r w:rsidDel="00000000" w:rsidR="00000000" w:rsidRPr="00000000">
        <w:rPr>
          <w:rFonts w:ascii="Century Gothic" w:cs="Century Gothic" w:eastAsia="Century Gothic" w:hAnsi="Century Gothic"/>
          <w:rtl w:val="0"/>
        </w:rPr>
        <w:t xml:space="preserve">World Health Organization (WHO)</w:t>
      </w:r>
      <w:r w:rsidDel="00000000" w:rsidR="00000000" w:rsidRPr="00000000">
        <w:rPr>
          <w:rtl w:val="0"/>
        </w:rPr>
      </w:r>
    </w:p>
    <w:p w:rsidR="00000000" w:rsidDel="00000000" w:rsidP="00000000" w:rsidRDefault="00000000" w:rsidRPr="00000000" w14:paraId="00000002">
      <w:pPr>
        <w:pageBreakBefore w:val="0"/>
        <w:widowControl w:val="0"/>
        <w:spacing w:after="0" w:line="360" w:lineRule="auto"/>
        <w:ind w:left="1170" w:hanging="117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Issue #1: </w:t>
      </w:r>
      <w:r w:rsidDel="00000000" w:rsidR="00000000" w:rsidRPr="00000000">
        <w:rPr>
          <w:rFonts w:ascii="Century Gothic" w:cs="Century Gothic" w:eastAsia="Century Gothic" w:hAnsi="Century Gothic"/>
          <w:rtl w:val="0"/>
        </w:rPr>
        <w:t xml:space="preserve">Addressing the ethical challenges surrounding the future use of genome modification technologies in the treatment of mental health disorders.</w:t>
      </w:r>
    </w:p>
    <w:p w:rsidR="00000000" w:rsidDel="00000000" w:rsidP="00000000" w:rsidRDefault="00000000" w:rsidRPr="00000000" w14:paraId="00000003">
      <w:pPr>
        <w:pageBreakBefore w:val="0"/>
        <w:widowControl w:val="0"/>
        <w:spacing w:after="0" w:line="360" w:lineRule="auto"/>
        <w:ind w:left="1170" w:hanging="117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Student Officers:</w:t>
      </w:r>
      <w:r w:rsidDel="00000000" w:rsidR="00000000" w:rsidRPr="00000000">
        <w:rPr>
          <w:rFonts w:ascii="Century Gothic" w:cs="Century Gothic" w:eastAsia="Century Gothic" w:hAnsi="Century Gothic"/>
          <w:rtl w:val="0"/>
        </w:rPr>
        <w:t xml:space="preserve"> Mateo Santamaria and Ana Ramirez</w:t>
      </w:r>
    </w:p>
    <w:p w:rsidR="00000000" w:rsidDel="00000000" w:rsidP="00000000" w:rsidRDefault="00000000" w:rsidRPr="00000000" w14:paraId="00000004">
      <w:pPr>
        <w:pageBreakBefore w:val="0"/>
        <w:widowControl w:val="0"/>
        <w:spacing w:after="0" w:line="360" w:lineRule="auto"/>
        <w:ind w:left="216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Position:</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Chair of the World Health Organization</w:t>
      </w:r>
      <w:r w:rsidDel="00000000" w:rsidR="00000000" w:rsidRPr="00000000">
        <w:rPr>
          <w:rtl w:val="0"/>
        </w:rPr>
      </w:r>
    </w:p>
    <w:p w:rsidR="00000000" w:rsidDel="00000000" w:rsidP="00000000" w:rsidRDefault="00000000" w:rsidRPr="00000000" w14:paraId="00000005">
      <w:pPr>
        <w:pageBreakBefore w:val="0"/>
        <w:widowControl w:val="0"/>
        <w:spacing w:after="0" w:line="360" w:lineRule="auto"/>
        <w:ind w:left="2160"/>
        <w:jc w:val="both"/>
        <w:rPr>
          <w:rFonts w:ascii="Century Gothic" w:cs="Century Gothic" w:eastAsia="Century Gothic" w:hAnsi="Century Gothic"/>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pageBreakBefore w:val="0"/>
        <w:widowControl w:val="0"/>
        <w:spacing w:after="0" w:line="360" w:lineRule="auto"/>
        <w:ind w:left="216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7">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Pr>
        <w:drawing>
          <wp:inline distB="114300" distT="114300" distL="114300" distR="114300">
            <wp:extent cx="5681663" cy="3933459"/>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681663" cy="3933459"/>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O’Hare, Ryan. “UK Approves World-First Gene-Editing Treatment for Blood Disorders.” </w:t>
      </w:r>
      <w:r w:rsidDel="00000000" w:rsidR="00000000" w:rsidRPr="00000000">
        <w:rPr>
          <w:rFonts w:ascii="Century Gothic" w:cs="Century Gothic" w:eastAsia="Century Gothic" w:hAnsi="Century Gothic"/>
          <w:i w:val="1"/>
          <w:iCs w:val="1"/>
          <w:rtl w:val="0"/>
        </w:rPr>
        <w:t xml:space="preserve">Imperial College London</w:t>
      </w:r>
      <w:r w:rsidDel="00000000" w:rsidR="00000000" w:rsidRPr="00000000">
        <w:rPr>
          <w:rFonts w:ascii="Century Gothic" w:cs="Century Gothic" w:eastAsia="Century Gothic" w:hAnsi="Century Gothic"/>
          <w:rtl w:val="0"/>
        </w:rPr>
        <w:t xml:space="preserve">, 16 Nov. 2023, www.imperial.ac.uk/news/249536/uk-approves-world-first-gene-editing-treatment-blood/. Accessed 13 Apr. 2026.</w:t>
      </w:r>
    </w:p>
    <w:p w:rsidR="00000000" w:rsidDel="00000000" w:rsidP="00000000" w:rsidRDefault="00000000" w:rsidRPr="00000000" w14:paraId="00000009">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0A">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0B">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0C">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0D">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Introduction</w:t>
      </w:r>
      <w:r w:rsidDel="00000000" w:rsidR="00000000" w:rsidRPr="00000000">
        <w:rPr>
          <w:rtl w:val="0"/>
        </w:rPr>
      </w:r>
    </w:p>
    <w:p w:rsidR="00000000" w:rsidDel="00000000" w:rsidP="00000000" w:rsidRDefault="00000000" w:rsidRPr="00000000" w14:paraId="0000000E">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As technology evolves towards the future, Genome Editing in mental health is an important issue that should be addressed comprehensively, while addressing the ethical implications in other countries. By balancing the future use of Genome Modification, it avoids potential challenges between countries, ensuring all countries cooperate internationally to regulate the ever-evolving genetic technologies in mental health, and importantly, ensuring they're used equitably.  For no more than a century, scientists have been nonstop looking for the causation of mental health issues in heredity and genetics (Chaney et al.).  Although the difficulty in finding clear answers in human genes has nonetheless been hard. </w:t>
      </w:r>
    </w:p>
    <w:p w:rsidR="00000000" w:rsidDel="00000000" w:rsidP="00000000" w:rsidRDefault="00000000" w:rsidRPr="00000000" w14:paraId="0000000F">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0">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Specifically, in the 21st century, is where discoveries were found, scientists have found new ways to evolve the research and development of Genome Modification in Metal health, by using highly precise tools like CRISPR-Cas9, which effectively models complex psychiatric disorders, its a tool in which is compared to scissors, specifically being molecular scissors, allows scientist to change the desired part of the DNA by making it fast, precise, and an in-expensive gene editing tool (Redman et al.). Many concerns around Genome Modification rise above all, due to the recent findings, the new topic of Genome Modification warns of the risks of applying too early in the clinic areas, due to such recent findings, as there could be more underlying risks below the positive aspects seen.</w:t>
      </w:r>
    </w:p>
    <w:p w:rsidR="00000000" w:rsidDel="00000000" w:rsidP="00000000" w:rsidRDefault="00000000" w:rsidRPr="00000000" w14:paraId="00000011">
      <w:pPr>
        <w:widowControl w:val="0"/>
        <w:spacing w:after="240" w:before="240" w:line="360" w:lineRule="auto"/>
        <w:ind w:left="0"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One main issue seen is the passing of genes on in the human gene pool, which, during the passing of the modified genes, could cause a pathogenic effect over time, affecting not only individuals but populations </w:t>
      </w:r>
      <w:r w:rsidDel="00000000" w:rsidR="00000000" w:rsidRPr="00000000">
        <w:rPr>
          <w:rFonts w:ascii="Century Gothic" w:cs="Century Gothic" w:eastAsia="Century Gothic" w:hAnsi="Century Gothic"/>
          <w:highlight w:val="white"/>
          <w:rtl w:val="0"/>
        </w:rPr>
        <w:t xml:space="preserve">(Rubeis and Steger)</w:t>
      </w:r>
      <w:r w:rsidDel="00000000" w:rsidR="00000000" w:rsidRPr="00000000">
        <w:rPr>
          <w:rFonts w:ascii="Century Gothic" w:cs="Century Gothic" w:eastAsia="Century Gothic" w:hAnsi="Century Gothic"/>
          <w:rtl w:val="0"/>
        </w:rPr>
        <w:t xml:space="preserve">.</w:t>
      </w:r>
    </w:p>
    <w:p w:rsidR="00000000" w:rsidDel="00000000" w:rsidP="00000000" w:rsidRDefault="00000000" w:rsidRPr="00000000" w14:paraId="00000012">
      <w:pPr>
        <w:widowControl w:val="0"/>
        <w:spacing w:after="240" w:before="240" w:line="360" w:lineRule="auto"/>
        <w:ind w:left="0"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There are many controversial ideas on the issue, as mental health disorders are globally, a wide range of perspectives in countries can be viewed towards the issue, such as on how countries with more research should apply this new technology, while benefiting itself rather than in helping other underdeveloped countries with research and sending information, agreeing on researching as much as possible before applying into the world, and equally distributing amongst all countries. </w:t>
      </w:r>
    </w:p>
    <w:p w:rsidR="00000000" w:rsidDel="00000000" w:rsidP="00000000" w:rsidRDefault="00000000" w:rsidRPr="00000000" w14:paraId="00000013">
      <w:pPr>
        <w:widowControl w:val="0"/>
        <w:spacing w:after="240" w:before="240" w:line="360" w:lineRule="auto"/>
        <w:ind w:left="0" w:firstLine="0"/>
        <w:rPr>
          <w:rFonts w:ascii="Century Gothic" w:cs="Century Gothic" w:eastAsia="Century Gothic" w:hAnsi="Century Gothic"/>
          <w:b w:val="1"/>
          <w:bCs w:val="1"/>
        </w:rPr>
      </w:pPr>
      <w:r w:rsidDel="00000000" w:rsidR="00000000" w:rsidRPr="00000000">
        <w:rPr>
          <w:rFonts w:ascii="Century Gothic" w:cs="Century Gothic" w:eastAsia="Century Gothic" w:hAnsi="Century Gothic"/>
          <w:rtl w:val="0"/>
        </w:rPr>
        <w:t xml:space="preserve">By solving this, lives can be saved all across the globe with new technology. As the future of health evolves, taking the appropriate</w:t>
      </w:r>
      <w:r w:rsidDel="00000000" w:rsidR="00000000" w:rsidRPr="00000000">
        <w:rPr>
          <w:rFonts w:ascii="Century Gothic" w:cs="Century Gothic" w:eastAsia="Century Gothic" w:hAnsi="Century Gothic"/>
          <w:rtl w:val="0"/>
        </w:rPr>
        <w:t xml:space="preserve"> measures towards regulating the potential technology into an ethical and accessible tool is an important step</w:t>
      </w:r>
      <w:r w:rsidDel="00000000" w:rsidR="00000000" w:rsidRPr="00000000">
        <w:rPr>
          <w:rFonts w:ascii="Century Gothic" w:cs="Century Gothic" w:eastAsia="Century Gothic" w:hAnsi="Century Gothic"/>
          <w:rtl w:val="0"/>
        </w:rPr>
        <w:t xml:space="preserve">.</w:t>
      </w:r>
      <w:r w:rsidDel="00000000" w:rsidR="00000000" w:rsidRPr="00000000">
        <w:rPr>
          <w:rtl w:val="0"/>
        </w:rPr>
      </w:r>
    </w:p>
    <w:p w:rsidR="00000000" w:rsidDel="00000000" w:rsidP="00000000" w:rsidRDefault="00000000" w:rsidRPr="00000000" w14:paraId="00000014">
      <w:pPr>
        <w:widowControl w:val="0"/>
        <w:spacing w:after="240" w:before="240" w:line="360" w:lineRule="auto"/>
        <w:ind w:left="0" w:firstLine="0"/>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Definition of Key Terms</w:t>
      </w:r>
      <w:r w:rsidDel="00000000" w:rsidR="00000000" w:rsidRPr="00000000">
        <w:rPr>
          <w:rtl w:val="0"/>
        </w:rPr>
      </w:r>
    </w:p>
    <w:p w:rsidR="00000000" w:rsidDel="00000000" w:rsidP="00000000" w:rsidRDefault="00000000" w:rsidRPr="00000000" w14:paraId="00000015">
      <w:pPr>
        <w:widowControl w:val="0"/>
        <w:spacing w:after="240" w:before="240" w:line="360" w:lineRule="auto"/>
        <w:ind w:left="0" w:firstLine="0"/>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Genes: </w:t>
      </w:r>
      <w:r w:rsidDel="00000000" w:rsidR="00000000" w:rsidRPr="00000000">
        <w:rPr>
          <w:rFonts w:ascii="Century Gothic" w:cs="Century Gothic" w:eastAsia="Century Gothic" w:hAnsi="Century Gothic"/>
          <w:rtl w:val="0"/>
        </w:rPr>
        <w:t xml:space="preserve">Any segments of the DNA that correspond to an individual's physical and physiological characteristics.  It includes the function of development and how the DNA functions. It helps with specific characteristics, and it can affect an individual's chances of developing any mental health disorders and conditions.</w:t>
      </w:r>
    </w:p>
    <w:p w:rsidR="00000000" w:rsidDel="00000000" w:rsidP="00000000" w:rsidRDefault="00000000" w:rsidRPr="00000000" w14:paraId="00000016">
      <w:pPr>
        <w:widowControl w:val="0"/>
        <w:spacing w:after="240" w:before="240" w:line="360" w:lineRule="auto"/>
        <w:ind w:left="0" w:firstLine="0"/>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Genome modification: </w:t>
      </w:r>
      <w:r w:rsidDel="00000000" w:rsidR="00000000" w:rsidRPr="00000000">
        <w:rPr>
          <w:rFonts w:ascii="Century Gothic" w:cs="Century Gothic" w:eastAsia="Century Gothic" w:hAnsi="Century Gothic"/>
          <w:rtl w:val="0"/>
        </w:rPr>
        <w:t xml:space="preserve">The group of technologies giving the ability to alter an organism's genetic material with techniques that add, remove, or alter the DNA sequences, changing genetic characteristics. In the medical field, genome modification is studied as a potential method to treat genetic disorders, such as mental health conditions. </w:t>
      </w:r>
    </w:p>
    <w:p w:rsidR="00000000" w:rsidDel="00000000" w:rsidP="00000000" w:rsidRDefault="00000000" w:rsidRPr="00000000" w14:paraId="00000017">
      <w:pPr>
        <w:widowControl w:val="0"/>
        <w:spacing w:after="240" w:before="240" w:line="360" w:lineRule="auto"/>
        <w:ind w:left="0" w:firstLine="0"/>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Genome editing: </w:t>
      </w:r>
      <w:r w:rsidDel="00000000" w:rsidR="00000000" w:rsidRPr="00000000">
        <w:rPr>
          <w:rFonts w:ascii="Century Gothic" w:cs="Century Gothic" w:eastAsia="Century Gothic" w:hAnsi="Century Gothic"/>
          <w:rtl w:val="0"/>
        </w:rPr>
        <w:t xml:space="preserve">A method that is a targeted form of genetic modification, to make specific changes in the DNA of an organism or cell, without leaving any foreign DNA behind necessarily. It can be used to develop future treatments in the medical field and correct any emerging genetic mutations. (World Health Organization).</w:t>
      </w:r>
    </w:p>
    <w:p w:rsidR="00000000" w:rsidDel="00000000" w:rsidP="00000000" w:rsidRDefault="00000000" w:rsidRPr="00000000" w14:paraId="00000018">
      <w:pPr>
        <w:widowControl w:val="0"/>
        <w:spacing w:after="240" w:before="240" w:line="360" w:lineRule="auto"/>
        <w:ind w:left="0" w:firstLine="0"/>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CRISPR-Cas9:</w:t>
      </w:r>
      <w:r w:rsidDel="00000000" w:rsidR="00000000" w:rsidRPr="00000000">
        <w:rPr>
          <w:rFonts w:ascii="Century Gothic" w:cs="Century Gothic" w:eastAsia="Century Gothic" w:hAnsi="Century Gothic"/>
          <w:rtl w:val="0"/>
        </w:rPr>
        <w:t xml:space="preserve"> A Technology of genome editing that helps modify some parts of the genetic information in a faster and more precise way. CRISPR-Cas9 can help cut the genes of any location that is highlighted and allow researchers to replace or change any genetic information, often compared to molecular “scissors” in </w:t>
      </w:r>
      <w:r w:rsidDel="00000000" w:rsidR="00000000" w:rsidRPr="00000000">
        <w:rPr>
          <w:rtl w:val="0"/>
        </w:rPr>
      </w:r>
    </w:p>
    <w:p w:rsidR="00000000" w:rsidDel="00000000" w:rsidP="00000000" w:rsidRDefault="00000000" w:rsidRPr="00000000" w14:paraId="00000019">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Genetic Factors: </w:t>
      </w:r>
      <w:r w:rsidDel="00000000" w:rsidR="00000000" w:rsidRPr="00000000">
        <w:rPr>
          <w:rFonts w:ascii="Century Gothic" w:cs="Century Gothic" w:eastAsia="Century Gothic" w:hAnsi="Century Gothic"/>
          <w:rtl w:val="0"/>
        </w:rPr>
        <w:t xml:space="preserve">Any characteristics that are passed through the DNA and can change an individual's susceptibility to some conditions. Genetic factors can help with the development of mental health disorders and impact the individual's ways of acting.</w:t>
      </w:r>
    </w:p>
    <w:p w:rsidR="00000000" w:rsidDel="00000000" w:rsidP="00000000" w:rsidRDefault="00000000" w:rsidRPr="00000000" w14:paraId="0000001A">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B">
      <w:pPr>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Pathogenic Effect</w:t>
      </w:r>
      <w:r w:rsidDel="00000000" w:rsidR="00000000" w:rsidRPr="00000000">
        <w:rPr>
          <w:rFonts w:ascii="Century Gothic" w:cs="Century Gothic" w:eastAsia="Century Gothic" w:hAnsi="Century Gothic"/>
          <w:rtl w:val="0"/>
        </w:rPr>
        <w:t xml:space="preserve">: The harmful impact that is caused by any genetic change in the individual's development of a disease, regardless of whether the changes pose any potential risks.</w:t>
      </w:r>
      <w:r w:rsidDel="00000000" w:rsidR="00000000" w:rsidRPr="00000000">
        <w:rPr>
          <w:rtl w:val="0"/>
        </w:rPr>
      </w:r>
    </w:p>
    <w:p w:rsidR="00000000" w:rsidDel="00000000" w:rsidP="00000000" w:rsidRDefault="00000000" w:rsidRPr="00000000" w14:paraId="0000001C">
      <w:pPr>
        <w:widowControl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1D">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Mental Health Disorder: </w:t>
      </w:r>
      <w:r w:rsidDel="00000000" w:rsidR="00000000" w:rsidRPr="00000000">
        <w:rPr>
          <w:rFonts w:ascii="Century Gothic" w:cs="Century Gothic" w:eastAsia="Century Gothic" w:hAnsi="Century Gothic"/>
          <w:rtl w:val="0"/>
        </w:rPr>
        <w:t xml:space="preserve">A medical condition that changes and affects a person's thoughts, behaviors, and emotions, as well as their psychological functioning. Examples of Mental Health Disorders are Depression, Anxiety, and Schizophrenia.</w:t>
      </w:r>
    </w:p>
    <w:p w:rsidR="00000000" w:rsidDel="00000000" w:rsidP="00000000" w:rsidRDefault="00000000" w:rsidRPr="00000000" w14:paraId="0000001E">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F">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Ethical Implications:</w:t>
      </w:r>
      <w:r w:rsidDel="00000000" w:rsidR="00000000" w:rsidRPr="00000000">
        <w:rPr>
          <w:rFonts w:ascii="Century Gothic" w:cs="Century Gothic" w:eastAsia="Century Gothic" w:hAnsi="Century Gothic"/>
          <w:rtl w:val="0"/>
        </w:rPr>
        <w:t xml:space="preserve"> The concern of any scientific development that arises any effects on society and raises any concerns and moral questions. In genome modification, any implications can influence safety and consent with the responsible use of technology. </w:t>
      </w:r>
    </w:p>
    <w:p w:rsidR="00000000" w:rsidDel="00000000" w:rsidP="00000000" w:rsidRDefault="00000000" w:rsidRPr="00000000" w14:paraId="00000020">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1">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Equitable Access: </w:t>
      </w:r>
      <w:r w:rsidDel="00000000" w:rsidR="00000000" w:rsidRPr="00000000">
        <w:rPr>
          <w:rFonts w:ascii="Century Gothic" w:cs="Century Gothic" w:eastAsia="Century Gothic" w:hAnsi="Century Gothic"/>
          <w:rtl w:val="0"/>
        </w:rPr>
        <w:t xml:space="preserve">The ability of people globally to obtain fair access to medical treatments and any access to scientific advancements, without regard to any economic status or the location of an individual or economic status,  </w:t>
      </w:r>
    </w:p>
    <w:p w:rsidR="00000000" w:rsidDel="00000000" w:rsidP="00000000" w:rsidRDefault="00000000" w:rsidRPr="00000000" w14:paraId="00000022">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3">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Genetic technologies:</w:t>
      </w:r>
      <w:r w:rsidDel="00000000" w:rsidR="00000000" w:rsidRPr="00000000">
        <w:rPr>
          <w:rFonts w:ascii="Century Gothic" w:cs="Century Gothic" w:eastAsia="Century Gothic" w:hAnsi="Century Gothic"/>
          <w:rtl w:val="0"/>
        </w:rPr>
        <w:t xml:space="preserve"> Any scientific method that is used to modify any genetic information, or tools that help with studying and analyzing genetic information, while these technologies help expand medical research, although it creates ethical reconsiderations.</w:t>
      </w:r>
    </w:p>
    <w:p w:rsidR="00000000" w:rsidDel="00000000" w:rsidP="00000000" w:rsidRDefault="00000000" w:rsidRPr="00000000" w14:paraId="00000024">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5">
      <w:pPr>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General Overview</w:t>
      </w:r>
      <w:r w:rsidDel="00000000" w:rsidR="00000000" w:rsidRPr="00000000">
        <w:rPr>
          <w:rtl w:val="0"/>
        </w:rPr>
      </w:r>
    </w:p>
    <w:p w:rsidR="00000000" w:rsidDel="00000000" w:rsidP="00000000" w:rsidRDefault="00000000" w:rsidRPr="00000000" w14:paraId="00000026">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present development of genome modification technologies helps expand and create new possibilities in the medical field, since it helps understand and treat individuals who struggle with mental health disorders, such as depression, schizophrenia, bipolar disorder, and anxiety, that have been carefully checked and seen how genetic factors help with the development of an individual. With the use of new technologies such as CRISPR-Cas9, scientists can modify any specific genetic sections, and this can help create opportunities for patients who need effective treatments. </w:t>
      </w:r>
    </w:p>
    <w:p w:rsidR="00000000" w:rsidDel="00000000" w:rsidP="00000000" w:rsidRDefault="00000000" w:rsidRPr="00000000" w14:paraId="00000027">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8">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However, the use of genome modification in the future medical field is extremely controversial due to the broad ethical concerns with the modification of genomes. Although the technologies can help with the individual's mental health condition and improve their lives, the patients' consent and the genetic changes can raise concerns regarding genetic changes. Most questions remain whether these treatments should focus on treating disorders or if they could be used for enhancement. </w:t>
      </w:r>
    </w:p>
    <w:p w:rsidR="00000000" w:rsidDel="00000000" w:rsidP="00000000" w:rsidRDefault="00000000" w:rsidRPr="00000000" w14:paraId="00000029">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A">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 change that helps with genome modification is seeing if equitable access to the technologies can be achieved, since they need a vast amount of scientific funding, and many developing countries may struggle with funding and providing access to these treatments, adding inequalities in the healthcare system. International cooperation is incredibly needed in order to regulate the use of genetic manipulation and establish any ethical regulations in order to decrease healthcare inequalities, while ensuring that the individual's human rights are met and benefit people worldwide, while increasing their access to those technologies. </w:t>
      </w:r>
    </w:p>
    <w:p w:rsidR="00000000" w:rsidDel="00000000" w:rsidP="00000000" w:rsidRDefault="00000000" w:rsidRPr="00000000" w14:paraId="0000002B">
      <w:pPr>
        <w:widowControl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2C">
      <w:pPr>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Major Parties Involved and Their Views (Mateo)</w:t>
      </w:r>
      <w:r w:rsidDel="00000000" w:rsidR="00000000" w:rsidRPr="00000000">
        <w:rPr>
          <w:rtl w:val="0"/>
        </w:rPr>
      </w:r>
    </w:p>
    <w:p w:rsidR="00000000" w:rsidDel="00000000" w:rsidP="00000000" w:rsidRDefault="00000000" w:rsidRPr="00000000" w14:paraId="0000002D">
      <w:pPr>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United States</w:t>
      </w:r>
    </w:p>
    <w:p w:rsidR="00000000" w:rsidDel="00000000" w:rsidP="00000000" w:rsidRDefault="00000000" w:rsidRPr="00000000" w14:paraId="0000002E">
      <w:pPr>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w:t>
      </w:r>
      <w:r w:rsidDel="00000000" w:rsidR="00000000" w:rsidRPr="00000000">
        <w:rPr>
          <w:rFonts w:ascii="Century Gothic" w:cs="Century Gothic" w:eastAsia="Century Gothic" w:hAnsi="Century Gothic"/>
          <w:b w:val="1"/>
          <w:bCs w:val="1"/>
          <w:rtl w:val="0"/>
        </w:rPr>
        <w:t xml:space="preserve"> </w:t>
      </w:r>
      <w:r w:rsidDel="00000000" w:rsidR="00000000" w:rsidRPr="00000000">
        <w:rPr>
          <w:rFonts w:ascii="Century Gothic" w:cs="Century Gothic" w:eastAsia="Century Gothic" w:hAnsi="Century Gothic"/>
          <w:rtl w:val="0"/>
        </w:rPr>
        <w:t xml:space="preserve">United States has positioned itself at the forefront of pre-clinical research by providing a large amount of information through its research institutions; examples include the National Institute of Mental Health (NIMH) and Texas A&amp;M University. The United States has mentioned attempting to address the scope and limitations of the recent gene-editing technology, meaning they will make sure to focus on researching the revolutionary techniques. They have been conducting many techniques, and have effectively found CRISPR/Cas9 as an editing system far greater than most, showing statistical results in simple, cheaper, and greater precision, meaning less off-target effects (National Library of Medicine). Although they have driven research, still pushing the CRISPR/Cas9 technique to improve over the span of the future.</w:t>
      </w:r>
    </w:p>
    <w:p w:rsidR="00000000" w:rsidDel="00000000" w:rsidP="00000000" w:rsidRDefault="00000000" w:rsidRPr="00000000" w14:paraId="0000002F">
      <w:pPr>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0">
      <w:pPr>
        <w:spacing w:line="360" w:lineRule="auto"/>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China</w:t>
      </w:r>
    </w:p>
    <w:p w:rsidR="00000000" w:rsidDel="00000000" w:rsidP="00000000" w:rsidRDefault="00000000" w:rsidRPr="00000000" w14:paraId="00000031">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China, considered the World Leader in CRISPR research, has conducted large amounts of genome research editing on mental health. With its large amount of investments, it has pushed its CRISPR technology research immensely. Importantly, China has experimented mostly on mice; for example, it has tested mice with autism, and when applying mutations, it improves their thinking (Peng). But, unexpectedly,</w:t>
      </w:r>
      <w:r w:rsidDel="00000000" w:rsidR="00000000" w:rsidRPr="00000000">
        <w:rPr>
          <w:rFonts w:ascii="Century Gothic" w:cs="Century Gothic" w:eastAsia="Century Gothic" w:hAnsi="Century Gothic"/>
          <w:highlight w:val="white"/>
          <w:rtl w:val="0"/>
        </w:rPr>
        <w:t xml:space="preserve"> Chinese scientist He Jiankui reported that he’d used the CRISPR tool to edit the embryos of two girls (Johnson)</w:t>
      </w:r>
      <w:r w:rsidDel="00000000" w:rsidR="00000000" w:rsidRPr="00000000">
        <w:rPr>
          <w:rFonts w:ascii="Century Gothic" w:cs="Century Gothic" w:eastAsia="Century Gothic" w:hAnsi="Century Gothic"/>
          <w:rtl w:val="0"/>
        </w:rPr>
        <w:t xml:space="preserve">. This was a huge risk from China, as it drew the attention of many, which escalated the situation significantly, eventually leading to stricter regulations after the secret editing; however, it shows their dedication to research into genome editing for mental health (Chen and Zhang). </w:t>
      </w:r>
    </w:p>
    <w:p w:rsidR="00000000" w:rsidDel="00000000" w:rsidP="00000000" w:rsidRDefault="00000000" w:rsidRPr="00000000" w14:paraId="00000032">
      <w:pPr>
        <w:spacing w:line="36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3">
      <w:pPr>
        <w:spacing w:line="360" w:lineRule="auto"/>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United Kingdom</w:t>
      </w:r>
    </w:p>
    <w:p w:rsidR="00000000" w:rsidDel="00000000" w:rsidP="00000000" w:rsidRDefault="00000000" w:rsidRPr="00000000" w14:paraId="00000034">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Kingdom provides and is a leader in its data sets in genomic research, such as the UK Biobank, which has offered significant opportunities for mental health research (Davis, Clark, Coleman, Mirza). With another dataset, such as the 100,000 Genomes Project, which </w:t>
      </w:r>
      <w:r w:rsidDel="00000000" w:rsidR="00000000" w:rsidRPr="00000000">
        <w:rPr>
          <w:rFonts w:ascii="Century Gothic" w:cs="Century Gothic" w:eastAsia="Century Gothic" w:hAnsi="Century Gothic"/>
          <w:rtl w:val="0"/>
        </w:rPr>
        <w:t xml:space="preserve">was a British initiative to sequence and study the role our genes play in health and disease (Genomics England). Effectively, the United Kingdom holds the largest datasets of rare genetic variants, as it is a major power in offering the needed data on Genome editing in mental health, with the University of Manchester exploring gene-editing research, being the place to be for information, now 99% of transgenic experiments at the University use CRISPR (The University of Manchester).</w:t>
      </w:r>
      <w:r w:rsidDel="00000000" w:rsidR="00000000" w:rsidRPr="00000000">
        <w:rPr>
          <w:rtl w:val="0"/>
        </w:rPr>
      </w:r>
    </w:p>
    <w:p w:rsidR="00000000" w:rsidDel="00000000" w:rsidP="00000000" w:rsidRDefault="00000000" w:rsidRPr="00000000" w14:paraId="00000035">
      <w:pPr>
        <w:spacing w:line="360" w:lineRule="auto"/>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36">
      <w:pPr>
        <w:spacing w:line="360" w:lineRule="auto"/>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Germany</w:t>
      </w:r>
    </w:p>
    <w:p w:rsidR="00000000" w:rsidDel="00000000" w:rsidP="00000000" w:rsidRDefault="00000000" w:rsidRPr="00000000" w14:paraId="00000037">
      <w:pPr>
        <w:spacing w:line="360" w:lineRule="auto"/>
        <w:rPr>
          <w:rFonts w:ascii="Century Gothic" w:cs="Century Gothic" w:eastAsia="Century Gothic" w:hAnsi="Century Gothic"/>
          <w:highlight w:val="white"/>
        </w:rPr>
      </w:pPr>
      <w:r w:rsidDel="00000000" w:rsidR="00000000" w:rsidRPr="00000000">
        <w:rPr>
          <w:rFonts w:ascii="Century Gothic" w:cs="Century Gothic" w:eastAsia="Century Gothic" w:hAnsi="Century Gothic"/>
          <w:rtl w:val="0"/>
        </w:rPr>
        <w:t xml:space="preserve">Germany holds views on genome modification more cautiously, as it holds the strictest genetic engineering laws in the world (Goldberger). Germany considers such modifications using CRISPR-Cas9 a serious crime, as it seeks to protect future generations and prevent any consequences. This effectively shows how Germany plays a more cautious role in CRISPR applications, as it strongly believes in the risks. Although German research institutions like </w:t>
      </w:r>
      <w:r w:rsidDel="00000000" w:rsidR="00000000" w:rsidRPr="00000000">
        <w:rPr>
          <w:rFonts w:ascii="Century Gothic" w:cs="Century Gothic" w:eastAsia="Century Gothic" w:hAnsi="Century Gothic"/>
          <w:highlight w:val="white"/>
          <w:rtl w:val="0"/>
        </w:rPr>
        <w:t xml:space="preserve">the Central Institute of Mental Health (CIMH) in Mannheim are involved in global research, a part of the Psychiatric Genomics Consortium on research on depression, autism, and schizophrenia.</w:t>
      </w:r>
      <w:r w:rsidDel="00000000" w:rsidR="00000000" w:rsidRPr="00000000">
        <w:rPr>
          <w:rtl w:val="0"/>
        </w:rPr>
      </w:r>
    </w:p>
    <w:p w:rsidR="00000000" w:rsidDel="00000000" w:rsidP="00000000" w:rsidRDefault="00000000" w:rsidRPr="00000000" w14:paraId="00000038">
      <w:pPr>
        <w:spacing w:line="36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9">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Japan</w:t>
      </w:r>
    </w:p>
    <w:p w:rsidR="00000000" w:rsidDel="00000000" w:rsidP="00000000" w:rsidRDefault="00000000" w:rsidRPr="00000000" w14:paraId="0000003A">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Japan is primarily involved in genome editing in mental health through its advanced preclinical research, which aims at understanding the basis of psychiatric disorders, meaning, understanding, and breaking down the situation. In one of their studies, a group of researchers from Japan </w:t>
      </w:r>
      <w:r w:rsidDel="00000000" w:rsidR="00000000" w:rsidRPr="00000000">
        <w:rPr>
          <w:rFonts w:ascii="Century Gothic" w:cs="Century Gothic" w:eastAsia="Century Gothic" w:hAnsi="Century Gothic"/>
          <w:highlight w:val="white"/>
          <w:rtl w:val="0"/>
        </w:rPr>
        <w:t xml:space="preserve">explored a novel strategy involving CRISPR–Cas3 (The Institute of Medical Science, The University of Tokyo). They investigated whether this new finding could provide huge potential.</w:t>
      </w:r>
      <w:r w:rsidDel="00000000" w:rsidR="00000000" w:rsidRPr="00000000">
        <w:rPr>
          <w:rtl w:val="0"/>
        </w:rPr>
      </w:r>
    </w:p>
    <w:p w:rsidR="00000000" w:rsidDel="00000000" w:rsidP="00000000" w:rsidRDefault="00000000" w:rsidRPr="00000000" w14:paraId="0000003B">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C">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Canada</w:t>
      </w:r>
    </w:p>
    <w:p w:rsidR="00000000" w:rsidDel="00000000" w:rsidP="00000000" w:rsidRDefault="00000000" w:rsidRPr="00000000" w14:paraId="0000003D">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Canada is focused more on research, ethical oversight, and the implementation of pharmacogenomics, in simpler terms, the genetic testing for the medication response. Mostly, </w:t>
      </w:r>
      <w:r w:rsidDel="00000000" w:rsidR="00000000" w:rsidRPr="00000000">
        <w:rPr>
          <w:rFonts w:ascii="Century Gothic" w:cs="Century Gothic" w:eastAsia="Century Gothic" w:hAnsi="Century Gothic"/>
          <w:highlight w:val="white"/>
          <w:rtl w:val="0"/>
        </w:rPr>
        <w:t xml:space="preserve">Canada’s approach to human germline modification is generally conservative (Cambridge University Press). Currently, Canada is strictly limited by its bans on editing for mental illness, which means it cannot edit any DNA using CRISPR. Importantly, Canada uses Precision medicines, known as Pharmecogenomics, rather than altering in using genome editing, as for them it is forbidden by law, Canada is using other ways rather than the recent discovery of genome editing.</w:t>
      </w:r>
      <w:r w:rsidDel="00000000" w:rsidR="00000000" w:rsidRPr="00000000">
        <w:rPr>
          <w:rtl w:val="0"/>
        </w:rPr>
      </w:r>
    </w:p>
    <w:p w:rsidR="00000000" w:rsidDel="00000000" w:rsidP="00000000" w:rsidRDefault="00000000" w:rsidRPr="00000000" w14:paraId="0000003E">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F">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India</w:t>
      </w:r>
    </w:p>
    <w:p w:rsidR="00000000" w:rsidDel="00000000" w:rsidP="00000000" w:rsidRDefault="00000000" w:rsidRPr="00000000" w14:paraId="00000040">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rtl w:val="0"/>
        </w:rPr>
        <w:t xml:space="preserve">India is emerging and advancing by using CRISPR-Cas9 to help in research and even in treating complex psychiatric disorders such as schizophrenia, autism, and depression.  The Council of Scientific &amp; Industrial Research - Institute of Genomics and Integrative Biology (CSIR-IGIB) is one of the leading institutions in India, which has enhanced and developed CRISPR by using FnCas9. “</w:t>
      </w:r>
      <w:r w:rsidDel="00000000" w:rsidR="00000000" w:rsidRPr="00000000">
        <w:rPr>
          <w:rFonts w:ascii="Century Gothic" w:cs="Century Gothic" w:eastAsia="Century Gothic" w:hAnsi="Century Gothic"/>
          <w:highlight w:val="white"/>
          <w:rtl w:val="0"/>
        </w:rPr>
        <w:t xml:space="preserve">...</w:t>
      </w:r>
      <w:r w:rsidDel="00000000" w:rsidR="00000000" w:rsidRPr="00000000">
        <w:rPr>
          <w:rFonts w:ascii="Century Gothic" w:cs="Century Gothic" w:eastAsia="Century Gothic" w:hAnsi="Century Gothic"/>
          <w:highlight w:val="white"/>
          <w:rtl w:val="0"/>
        </w:rPr>
        <w:t xml:space="preserve">FnCas9 shows exceptionally low off-target activity.” (Acharya). This means that India has been developing and investing massively in research on genome modification, importantly focusing on the future to provide the use of expert-based CRISPR technologies in India, while putting efforts into regulatory frameworks.</w:t>
      </w:r>
      <w:r w:rsidDel="00000000" w:rsidR="00000000" w:rsidRPr="00000000">
        <w:rPr>
          <w:rFonts w:ascii="Century Gothic" w:cs="Century Gothic" w:eastAsia="Century Gothic" w:hAnsi="Century Gothic"/>
          <w:b w:val="1"/>
          <w:bCs w:val="1"/>
          <w:rtl w:val="0"/>
        </w:rPr>
        <w:br w:type="textWrapping"/>
      </w:r>
    </w:p>
    <w:p w:rsidR="00000000" w:rsidDel="00000000" w:rsidP="00000000" w:rsidRDefault="00000000" w:rsidRPr="00000000" w14:paraId="00000041">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Timeline of Events, Relevant Resolutions, Treaties, and Events </w:t>
      </w:r>
      <w:r w:rsidDel="00000000" w:rsidR="00000000" w:rsidRPr="00000000">
        <w:rPr>
          <w:rtl w:val="0"/>
        </w:rPr>
      </w:r>
    </w:p>
    <w:p w:rsidR="00000000" w:rsidDel="00000000" w:rsidP="00000000" w:rsidRDefault="00000000" w:rsidRPr="00000000" w14:paraId="00000042">
      <w:pPr>
        <w:spacing w:after="0" w:line="360" w:lineRule="auto"/>
        <w:jc w:val="left"/>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              Date</w:t>
        <w:tab/>
        <w:tab/>
        <w:t xml:space="preserve">    Description of Event </w:t>
      </w:r>
      <w:r w:rsidDel="00000000" w:rsidR="00000000" w:rsidRPr="00000000">
        <w:rPr>
          <w:rtl w:val="0"/>
        </w:rPr>
      </w:r>
    </w:p>
    <w:p w:rsidR="00000000" w:rsidDel="00000000" w:rsidP="00000000" w:rsidRDefault="00000000" w:rsidRPr="00000000" w14:paraId="00000043">
      <w:pPr>
        <w:spacing w:after="0" w:line="360" w:lineRule="auto"/>
        <w:jc w:val="both"/>
        <w:rPr>
          <w:rFonts w:ascii="Century Gothic" w:cs="Century Gothic" w:eastAsia="Century Gothic" w:hAnsi="Century Gothic"/>
          <w:b w:val="1"/>
          <w:bCs w:val="1"/>
        </w:rPr>
      </w:pPr>
      <w:r w:rsidDel="00000000" w:rsidR="00000000" w:rsidRPr="00000000">
        <w:rPr>
          <w:rtl w:val="0"/>
        </w:rPr>
      </w:r>
    </w:p>
    <w:tbl>
      <w:tblPr>
        <w:tblStyle w:val="Table1"/>
        <w:tblpPr w:leftFromText="180" w:rightFromText="180" w:topFromText="180" w:bottomFromText="180" w:vertAnchor="text" w:horzAnchor="text" w:tblpX="-12.000000000000002" w:tblpY="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90"/>
        <w:gridCol w:w="7470"/>
        <w:tblGridChange w:id="0">
          <w:tblGrid>
            <w:gridCol w:w="1890"/>
            <w:gridCol w:w="747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4">
            <w:pPr>
              <w:widowControl w:val="0"/>
              <w:spacing w:after="0" w:line="36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1994</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5">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First editing of Meganucleases, more simply said “scissors” to cut in mouse cells, they found two natural repair methods, making it edit our genes, Non-Homologous End Joining (NHEJ), is the cell that glued the broken DNA ends back together, which resulted in creating mutations, although is was very error-prone (Martínez), and Homology-Directed Repair (HDR), which was the template on fixing the broken DNA strand, it resulted in precisely changing and fixing a Gene (Martínez), this was the first ever time scientist edited mammalian cells. (Huang et al.)</w:t>
            </w:r>
            <w:r w:rsidDel="00000000" w:rsidR="00000000" w:rsidRPr="00000000">
              <w:rPr>
                <w:rtl w:val="0"/>
              </w:rPr>
            </w:r>
          </w:p>
        </w:tc>
      </w:tr>
      <w:tr>
        <w:trPr>
          <w:cantSplit w:val="0"/>
          <w:trHeight w:val="1095" w:hRule="atLeast"/>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6">
            <w:pPr>
              <w:widowControl w:val="0"/>
              <w:spacing w:after="0" w:line="36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1996</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7">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Zinc Finger Nucleases were invented by scientists as the first known practical, engineered cutting tool: programmable nucleases that could induce a double-strand break (DSB) (Cheit and Zeidan).</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8">
            <w:pPr>
              <w:widowControl w:val="0"/>
              <w:spacing w:after="0" w:line="36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1997</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9">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Oviedo Convention, held in Oviedo, Spain, gave way to the discussion at the European Level, specifically in the field of genetics and the biomedical field. The Convention highlighted topics such as limiting the purposes of any sort of intervention in and on the human genome, including research, diagnosis or therapy, and prevention </w:t>
            </w:r>
            <w:r w:rsidDel="00000000" w:rsidR="00000000" w:rsidRPr="00000000">
              <w:rPr>
                <w:rFonts w:ascii="Century Gothic" w:cs="Century Gothic" w:eastAsia="Century Gothic" w:hAnsi="Century Gothic"/>
                <w:highlight w:val="white"/>
                <w:rtl w:val="0"/>
              </w:rPr>
              <w:t xml:space="preserve">(Council of Europe)</w:t>
            </w:r>
            <w:r w:rsidDel="00000000" w:rsidR="00000000" w:rsidRPr="00000000">
              <w:rPr>
                <w:rFonts w:ascii="Century Gothic" w:cs="Century Gothic" w:eastAsia="Century Gothic" w:hAnsi="Century Gothic"/>
                <w:rtl w:val="0"/>
              </w:rPr>
              <w:t xml:space="preserve">.</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A">
            <w:pPr>
              <w:widowControl w:val="0"/>
              <w:spacing w:after="0" w:line="36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1997</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B">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UNESCO’s decision on the creation of the Universal Declaration on the Human Genome and Human Rights was then adopted, in which regards the respect of human rights, dignity, and equality. This meant respecting the heritage of genes towards families, meaning that although gene editing is powerful, it must respect the values mentioned (UNESCO).</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C">
            <w:pPr>
              <w:widowControl w:val="0"/>
              <w:spacing w:after="0" w:line="36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2000</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D">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Cartagena Protocol importantly mentions identifying and the adverse effects of living modified organisms, by taking into account the risks to human health (Schomaker).</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E">
            <w:pPr>
              <w:widowControl w:val="0"/>
              <w:spacing w:after="0" w:line="36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2005</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F">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Zinc Finger Nucleases (ZFNs) were discovered, after they could edit and fix mutations in human cells, the first real demonstration of gene editing (Martínez). They specifically allowed targeted genome editing areas, which modified the DNA sequences (Kim et al.).</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0">
            <w:pPr>
              <w:widowControl w:val="0"/>
              <w:spacing w:after="0" w:line="36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2005</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1">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Psychiatric Genome-Wide Association of Studies was first created, which was applied to conducting studies on psychiatric disorders (Sullivan).</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2">
            <w:pPr>
              <w:widowControl w:val="0"/>
              <w:spacing w:after="0" w:line="36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2011</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3">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Transcription Activator-Like Effector Nucleases (TALENs) were introduced after it emerged as a genome-editing technology, with its high precision, due to being able to cleave at desired sites (Ding et al.).</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4">
            <w:pPr>
              <w:widowControl w:val="0"/>
              <w:spacing w:after="0" w:line="36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2012-13</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5">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CRISPR-Cas9 was invented, a simple, cheap, programmable editing (Martinez). CRISPR allowed the manipulation of genomes, meaning it could easily modify characteristics, providing a revolutionary discovery </w:t>
            </w:r>
            <w:r w:rsidDel="00000000" w:rsidR="00000000" w:rsidRPr="00000000">
              <w:rPr>
                <w:rFonts w:ascii="Century Gothic" w:cs="Century Gothic" w:eastAsia="Century Gothic" w:hAnsi="Century Gothic"/>
                <w:rtl w:val="0"/>
              </w:rPr>
              <w:t xml:space="preserve">(Gostimskaya). Later on, CRISPR-Cas9 was applied to </w:t>
            </w:r>
            <w:r w:rsidDel="00000000" w:rsidR="00000000" w:rsidRPr="00000000">
              <w:rPr>
                <w:rFonts w:ascii="Century Gothic" w:cs="Century Gothic" w:eastAsia="Century Gothic" w:hAnsi="Century Gothic"/>
                <w:rtl w:val="0"/>
              </w:rPr>
              <w:t xml:space="preserve">eukaryotic organisms, which included human embryonic </w:t>
            </w:r>
            <w:hyperlink r:id="rId8">
              <w:r w:rsidDel="00000000" w:rsidR="00000000" w:rsidRPr="00000000">
                <w:rPr>
                  <w:rFonts w:ascii="Century Gothic" w:cs="Century Gothic" w:eastAsia="Century Gothic" w:hAnsi="Century Gothic"/>
                  <w:rtl w:val="0"/>
                </w:rPr>
                <w:t xml:space="preserve">kidney cells</w:t>
              </w:r>
            </w:hyperlink>
            <w:r w:rsidDel="00000000" w:rsidR="00000000" w:rsidRPr="00000000">
              <w:rPr>
                <w:rFonts w:ascii="Century Gothic" w:cs="Century Gothic" w:eastAsia="Century Gothic" w:hAnsi="Century Gothic"/>
                <w:rtl w:val="0"/>
              </w:rPr>
              <w:t xml:space="preserve"> (Ahumada-Ayala et al.).</w:t>
            </w: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6">
            <w:pPr>
              <w:widowControl w:val="0"/>
              <w:spacing w:after="0" w:line="36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2013-14</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7">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CRISPR-Cas9 was introduced in neuroscience, as it was used in applications in modeling brain diseases, plus the manipulation of neuronal genes (Heidenreich and Zhang).</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8">
            <w:pPr>
              <w:widowControl w:val="0"/>
              <w:spacing w:after="0" w:line="36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2019</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9">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Chinese Scientist He Jiankui used the CRISPR editing tool on the embryos of two girls born, this being the first time a scientist edited a human's genes (Johnson).</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A">
            <w:pPr>
              <w:widowControl w:val="0"/>
              <w:spacing w:after="0" w:line="36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2021</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B">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World Health Organization (WHO) reports its first global recommendations to further establish human genome editing as a tool for public health, with important emphasis on safety, its effectiveness and the ethics behind (WHO).</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C">
            <w:pPr>
              <w:widowControl w:val="0"/>
              <w:spacing w:after="0" w:line="36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2023</w:t>
            </w:r>
          </w:p>
          <w:p w:rsidR="00000000" w:rsidDel="00000000" w:rsidP="00000000" w:rsidRDefault="00000000" w:rsidRPr="00000000" w14:paraId="0000005D">
            <w:pPr>
              <w:widowControl w:val="0"/>
              <w:spacing w:after="0" w:line="360" w:lineRule="auto"/>
              <w:jc w:val="center"/>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5E">
            <w:pPr>
              <w:widowControl w:val="0"/>
              <w:spacing w:after="0" w:line="360" w:lineRule="auto"/>
              <w:jc w:val="left"/>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5F">
            <w:pPr>
              <w:widowControl w:val="0"/>
              <w:spacing w:after="0" w:line="360" w:lineRule="auto"/>
              <w:jc w:val="center"/>
              <w:rPr>
                <w:rFonts w:ascii="Century Gothic" w:cs="Century Gothic" w:eastAsia="Century Gothic" w:hAnsi="Century Gothic"/>
                <w:b w:val="1"/>
                <w:bCs w:val="1"/>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0">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Food and Drug Administration (FDA) approves the first ever milestone treatment Casgevy, which represents the first ever cell-based gene therapies for the treatment of sickle cell diseases (FDA). </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1">
            <w:pPr>
              <w:widowControl w:val="0"/>
              <w:spacing w:after="0" w:line="36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2024-25</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2">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CRISPR-based systems have revolutionized the world of biomedical research and gene therapy, by the new research found, scientist have found new ways in the CRISPR technology, with based and prime editors, it highly enables precise nucleotide changes even without the basic need for generating harmful double-strand breaks (DSBs) </w:t>
            </w:r>
            <w:r w:rsidDel="00000000" w:rsidR="00000000" w:rsidRPr="00000000">
              <w:rPr>
                <w:rFonts w:ascii="Century Gothic" w:cs="Century Gothic" w:eastAsia="Century Gothic" w:hAnsi="Century Gothic"/>
                <w:highlight w:val="white"/>
                <w:rtl w:val="0"/>
              </w:rPr>
              <w:t xml:space="preserve">(Liu et al.).</w:t>
            </w:r>
            <w:r w:rsidDel="00000000" w:rsidR="00000000" w:rsidRPr="00000000">
              <w:rPr>
                <w:rtl w:val="0"/>
              </w:rPr>
            </w:r>
          </w:p>
        </w:tc>
      </w:tr>
    </w:tbl>
    <w:p w:rsidR="00000000" w:rsidDel="00000000" w:rsidP="00000000" w:rsidRDefault="00000000" w:rsidRPr="00000000" w14:paraId="00000063">
      <w:pPr>
        <w:pageBreakBefore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64">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United Nations Involvement</w:t>
      </w:r>
      <w:r w:rsidDel="00000000" w:rsidR="00000000" w:rsidRPr="00000000">
        <w:rPr>
          <w:rtl w:val="0"/>
        </w:rPr>
      </w:r>
    </w:p>
    <w:p w:rsidR="00000000" w:rsidDel="00000000" w:rsidP="00000000" w:rsidRDefault="00000000" w:rsidRPr="00000000" w14:paraId="00000065">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rtl w:val="0"/>
        </w:rPr>
        <w:t xml:space="preserve">The United Nations has held a significant role over the years concerning the issue of access to the development and the regulation of genome editing and the modification of a person's mental health. The UN has worked in encouraging international cooperation within these scientific advancements. </w:t>
      </w:r>
      <w:r w:rsidDel="00000000" w:rsidR="00000000" w:rsidRPr="00000000">
        <w:rPr>
          <w:rtl w:val="0"/>
        </w:rPr>
      </w:r>
    </w:p>
    <w:p w:rsidR="00000000" w:rsidDel="00000000" w:rsidP="00000000" w:rsidRDefault="00000000" w:rsidRPr="00000000" w14:paraId="00000066">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World Health Organization Recommendation on Human Genome Editing, 2021 </w:t>
      </w:r>
    </w:p>
    <w:p w:rsidR="00000000" w:rsidDel="00000000" w:rsidP="00000000" w:rsidRDefault="00000000" w:rsidRPr="00000000" w14:paraId="00000067">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World Health Organization's (WHO) recommendation on human genome editing was a framework to guide various countries in the governance of genetic technologies. The framework is mostly focused on the safety and ethical research with the use of human genome editing, and it shows the benefits of genome modification while viewing possible improvements in treating mental health disorders. It also talks about the concerns of unequal access and the chance that these types of technologies might be misused. </w:t>
      </w:r>
    </w:p>
    <w:p w:rsidR="00000000" w:rsidDel="00000000" w:rsidP="00000000" w:rsidRDefault="00000000" w:rsidRPr="00000000" w14:paraId="00000068">
      <w:pPr>
        <w:pageBreakBefore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9">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Universal Declaration on the Human Genome and Human Rights, 1997</w:t>
      </w:r>
    </w:p>
    <w:p w:rsidR="00000000" w:rsidDel="00000000" w:rsidP="00000000" w:rsidRDefault="00000000" w:rsidRPr="00000000" w14:paraId="0000006A">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Universal Declaration on the Human Genome and Human Rights was one of the first international frameworks adopted by the United Nations Educational, Scientific, and Cultural Organization (UNESCO) in 1997, and it addresses the ethical implications of genetic research, recognizing that the human genome underlies the fundamental unity of all members of the human family, as well as the recognition of their inherent dignity and diversity. (UNESCO) With genome modification, it is shown how important the need for scientific progress and research is, and it should be implemented with ethical considerations, in order to ensure that the technologies are not used in a way that creates inequality. </w:t>
      </w:r>
    </w:p>
    <w:p w:rsidR="00000000" w:rsidDel="00000000" w:rsidP="00000000" w:rsidRDefault="00000000" w:rsidRPr="00000000" w14:paraId="0000006B">
      <w:pPr>
        <w:pageBreakBefore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C">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International Bioethics Committee (IBC) </w:t>
      </w:r>
    </w:p>
    <w:p w:rsidR="00000000" w:rsidDel="00000000" w:rsidP="00000000" w:rsidRDefault="00000000" w:rsidRPr="00000000" w14:paraId="0000006D">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International Bioethics Committee was a committee established by UNESCO in 1993, contributing to discussions surrounding challenges of genetic research within the ethical implications, providing a recommendation to use the scientific tools, such as CRISPR–Cas9. IBC encourages countries to establish regulations to protect individuals, as well as allowing more scientific innovation to happen.  </w:t>
      </w:r>
    </w:p>
    <w:p w:rsidR="00000000" w:rsidDel="00000000" w:rsidP="00000000" w:rsidRDefault="00000000" w:rsidRPr="00000000" w14:paraId="0000006E">
      <w:pPr>
        <w:pageBreakBefore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F">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Possible Solutions </w:t>
      </w:r>
    </w:p>
    <w:p w:rsidR="00000000" w:rsidDel="00000000" w:rsidP="00000000" w:rsidRDefault="00000000" w:rsidRPr="00000000" w14:paraId="00000070">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Firstly, in addressing the challenges that are ethically implicated that surround genome modification and establishing these regulations intentionally in order to ensure these technologies are used responsibly. </w:t>
      </w:r>
    </w:p>
    <w:p w:rsidR="00000000" w:rsidDel="00000000" w:rsidP="00000000" w:rsidRDefault="00000000" w:rsidRPr="00000000" w14:paraId="00000071">
      <w:pPr>
        <w:pageBreakBefore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2">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Developing Frameworks internationally for genome modification </w:t>
      </w:r>
    </w:p>
    <w:p w:rsidR="00000000" w:rsidDel="00000000" w:rsidP="00000000" w:rsidRDefault="00000000" w:rsidRPr="00000000" w14:paraId="00000073">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Since the advances in genome editing and modification, countries have been establishing frameworks that help with the responsible use of these technologies. Since they can have an impact on individuals and generations, it is necessary to create equal standards for the individual's usage of these technologies. Most importantly, these frameworks should also be focused on scientific progress, while using the genome modification technology that validates human rights. </w:t>
      </w:r>
    </w:p>
    <w:p w:rsidR="00000000" w:rsidDel="00000000" w:rsidP="00000000" w:rsidRDefault="00000000" w:rsidRPr="00000000" w14:paraId="00000074">
      <w:pPr>
        <w:pageBreakBefore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5">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Encouraging International Cooperation and Equal Access</w:t>
      </w:r>
    </w:p>
    <w:p w:rsidR="00000000" w:rsidDel="00000000" w:rsidP="00000000" w:rsidRDefault="00000000" w:rsidRPr="00000000" w14:paraId="00000076">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development of the modifications and newer technologies should not only be exclusive to a specific group of countries, but it should also be encouraged to share knowledge or research internationally, and trying to increase collaboration within countries to reduce any inequalities with accessibility of healthcare that can help with innovative and future discoveries with mental health, and ensuring that they will be more accessible to a bigger group of people globally. </w:t>
      </w:r>
    </w:p>
    <w:p w:rsidR="00000000" w:rsidDel="00000000" w:rsidP="00000000" w:rsidRDefault="00000000" w:rsidRPr="00000000" w14:paraId="00000077">
      <w:pPr>
        <w:pageBreakBefore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78">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Supporting Responsible Research and Innovation</w:t>
      </w:r>
    </w:p>
    <w:p w:rsidR="00000000" w:rsidDel="00000000" w:rsidP="00000000" w:rsidRDefault="00000000" w:rsidRPr="00000000" w14:paraId="00000079">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rtl w:val="0"/>
        </w:rPr>
        <w:t xml:space="preserve">More research is essential in order to help understand the benefits of genome modification, especially in the mental health field. Any governments, organizations, and individuals should support responsible research, while helping maintain any innovation responsibly, in order to help prevent any misuse and allow scientists and professionals to explore new methods and create innovative techniques in the mental health field.  </w:t>
      </w:r>
      <w:r w:rsidDel="00000000" w:rsidR="00000000" w:rsidRPr="00000000">
        <w:rPr>
          <w:rtl w:val="0"/>
        </w:rPr>
      </w:r>
    </w:p>
    <w:p w:rsidR="00000000" w:rsidDel="00000000" w:rsidP="00000000" w:rsidRDefault="00000000" w:rsidRPr="00000000" w14:paraId="0000007A">
      <w:pPr>
        <w:pageBreakBefore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7B">
      <w:pPr>
        <w:pageBreakBefore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7C">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Evaluation of Previous Attempts to Resolve the Issue </w:t>
      </w:r>
      <w:r w:rsidDel="00000000" w:rsidR="00000000" w:rsidRPr="00000000">
        <w:rPr>
          <w:rtl w:val="0"/>
        </w:rPr>
      </w:r>
    </w:p>
    <w:p w:rsidR="00000000" w:rsidDel="00000000" w:rsidP="00000000" w:rsidRDefault="00000000" w:rsidRPr="00000000" w14:paraId="0000007D">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Proposed Ethical Frameworks Towards Safety</w:t>
      </w:r>
    </w:p>
    <w:p w:rsidR="00000000" w:rsidDel="00000000" w:rsidP="00000000" w:rsidRDefault="00000000" w:rsidRPr="00000000" w14:paraId="0000007E">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Considerable challenges surround the safety challenges of genome editing. As new solutions and technologies are being developed in the 21st century, scientists must take responsible approaches towards genome editing in mental health. </w:t>
      </w:r>
      <w:r w:rsidDel="00000000" w:rsidR="00000000" w:rsidRPr="00000000">
        <w:rPr>
          <w:rFonts w:ascii="Century Gothic" w:cs="Century Gothic" w:eastAsia="Century Gothic" w:hAnsi="Century Gothic"/>
          <w:rtl w:val="0"/>
        </w:rPr>
        <w:t xml:space="preserve">Despite remarkable progress made, several technical and biological </w:t>
      </w:r>
      <w:r w:rsidDel="00000000" w:rsidR="00000000" w:rsidRPr="00000000">
        <w:rPr>
          <w:rFonts w:ascii="Century Gothic" w:cs="Century Gothic" w:eastAsia="Century Gothic" w:hAnsi="Century Gothic"/>
          <w:rtl w:val="0"/>
        </w:rPr>
        <w:t xml:space="preserve">barriers</w:t>
      </w:r>
      <w:r w:rsidDel="00000000" w:rsidR="00000000" w:rsidRPr="00000000">
        <w:rPr>
          <w:rFonts w:ascii="Century Gothic" w:cs="Century Gothic" w:eastAsia="Century Gothic" w:hAnsi="Century Gothic"/>
          <w:rtl w:val="0"/>
        </w:rPr>
        <w:t xml:space="preserve"> specifically constrain the clinical translation of epigenetic editing, thus meaning further research must be conducted before being applied in medicine </w:t>
      </w:r>
      <w:r w:rsidDel="00000000" w:rsidR="00000000" w:rsidRPr="00000000">
        <w:rPr>
          <w:rFonts w:ascii="Century Gothic" w:cs="Century Gothic" w:eastAsia="Century Gothic" w:hAnsi="Century Gothic"/>
          <w:highlight w:val="white"/>
          <w:rtl w:val="0"/>
        </w:rPr>
        <w:t xml:space="preserve">(Marei). Importantly, one of the safety concerns regarding epigenetic editing is the accidental alterations, meaning Off-Target Effects to non-target genetic sites, which can be associated with problems with alteration in gene expression, </w:t>
      </w:r>
      <w:r w:rsidDel="00000000" w:rsidR="00000000" w:rsidRPr="00000000">
        <w:rPr>
          <w:rFonts w:ascii="Century Gothic" w:cs="Century Gothic" w:eastAsia="Century Gothic" w:hAnsi="Century Gothic"/>
          <w:highlight w:val="white"/>
          <w:rtl w:val="0"/>
        </w:rPr>
        <w:t xml:space="preserve">can cause</w:t>
      </w:r>
      <w:r w:rsidDel="00000000" w:rsidR="00000000" w:rsidRPr="00000000">
        <w:rPr>
          <w:rFonts w:ascii="Century Gothic" w:cs="Century Gothic" w:eastAsia="Century Gothic" w:hAnsi="Century Gothic"/>
          <w:highlight w:val="white"/>
          <w:rtl w:val="0"/>
        </w:rPr>
        <w:t xml:space="preserve"> phenotypic </w:t>
      </w:r>
      <w:r w:rsidDel="00000000" w:rsidR="00000000" w:rsidRPr="00000000">
        <w:rPr>
          <w:rFonts w:ascii="Century Gothic" w:cs="Century Gothic" w:eastAsia="Century Gothic" w:hAnsi="Century Gothic"/>
          <w:highlight w:val="white"/>
          <w:rtl w:val="0"/>
        </w:rPr>
        <w:t xml:space="preserve">abnormalities</w:t>
      </w:r>
      <w:r w:rsidDel="00000000" w:rsidR="00000000" w:rsidRPr="00000000">
        <w:rPr>
          <w:rFonts w:ascii="Century Gothic" w:cs="Century Gothic" w:eastAsia="Century Gothic" w:hAnsi="Century Gothic"/>
          <w:highlight w:val="white"/>
          <w:rtl w:val="0"/>
        </w:rPr>
        <w:t xml:space="preserve">, thus proving the need for research (Marei). This is why technology like CRISPR-Cas9 seems to be classified as a groundbreaking tool, which is, </w:t>
      </w:r>
      <w:r w:rsidDel="00000000" w:rsidR="00000000" w:rsidRPr="00000000">
        <w:rPr>
          <w:rFonts w:ascii="Century Gothic" w:cs="Century Gothic" w:eastAsia="Century Gothic" w:hAnsi="Century Gothic"/>
          <w:highlight w:val="white"/>
          <w:rtl w:val="0"/>
        </w:rPr>
        <w:t xml:space="preserve">in fact,</w:t>
      </w:r>
      <w:r w:rsidDel="00000000" w:rsidR="00000000" w:rsidRPr="00000000">
        <w:rPr>
          <w:rFonts w:ascii="Century Gothic" w:cs="Century Gothic" w:eastAsia="Century Gothic" w:hAnsi="Century Gothic"/>
          <w:highlight w:val="white"/>
          <w:rtl w:val="0"/>
        </w:rPr>
        <w:t xml:space="preserve"> true, but without clinical testing, it may cause a future problem, which could potentially spread to populations (Gutiérrez-Rodríguez et al.). </w:t>
      </w:r>
      <w:r w:rsidDel="00000000" w:rsidR="00000000" w:rsidRPr="00000000">
        <w:rPr>
          <w:rFonts w:ascii="Century Gothic" w:cs="Century Gothic" w:eastAsia="Century Gothic" w:hAnsi="Century Gothic"/>
          <w:highlight w:val="white"/>
          <w:rtl w:val="0"/>
        </w:rPr>
        <w:t xml:space="preserve">Regarding</w:t>
      </w:r>
      <w:r w:rsidDel="00000000" w:rsidR="00000000" w:rsidRPr="00000000">
        <w:rPr>
          <w:rFonts w:ascii="Century Gothic" w:cs="Century Gothic" w:eastAsia="Century Gothic" w:hAnsi="Century Gothic"/>
          <w:highlight w:val="white"/>
          <w:rtl w:val="0"/>
        </w:rPr>
        <w:t xml:space="preserve"> safety, it is </w:t>
      </w:r>
      <w:r w:rsidDel="00000000" w:rsidR="00000000" w:rsidRPr="00000000">
        <w:rPr>
          <w:rFonts w:ascii="Century Gothic" w:cs="Century Gothic" w:eastAsia="Century Gothic" w:hAnsi="Century Gothic"/>
          <w:highlight w:val="white"/>
          <w:rtl w:val="0"/>
        </w:rPr>
        <w:t xml:space="preserve">important to</w:t>
      </w:r>
      <w:r w:rsidDel="00000000" w:rsidR="00000000" w:rsidRPr="00000000">
        <w:rPr>
          <w:rFonts w:ascii="Century Gothic" w:cs="Century Gothic" w:eastAsia="Century Gothic" w:hAnsi="Century Gothic"/>
          <w:highlight w:val="white"/>
          <w:rtl w:val="0"/>
        </w:rPr>
        <w:t xml:space="preserve"> note that the genetically modified baby girls in China sparked major opinions towards the United States and the United Kingdom, resulting in the </w:t>
      </w:r>
      <w:r w:rsidDel="00000000" w:rsidR="00000000" w:rsidRPr="00000000">
        <w:rPr>
          <w:rFonts w:ascii="Century Gothic" w:cs="Century Gothic" w:eastAsia="Century Gothic" w:hAnsi="Century Gothic"/>
          <w:highlight w:val="white"/>
          <w:rtl w:val="0"/>
        </w:rPr>
        <w:t xml:space="preserve">Chinese Society for Cell </w:t>
      </w:r>
      <w:r w:rsidDel="00000000" w:rsidR="00000000" w:rsidRPr="00000000">
        <w:rPr>
          <w:rFonts w:ascii="Century Gothic" w:cs="Century Gothic" w:eastAsia="Century Gothic" w:hAnsi="Century Gothic"/>
          <w:highlight w:val="white"/>
          <w:rtl w:val="0"/>
        </w:rPr>
        <w:t xml:space="preserve">Biology looking</w:t>
      </w:r>
      <w:r w:rsidDel="00000000" w:rsidR="00000000" w:rsidRPr="00000000">
        <w:rPr>
          <w:rFonts w:ascii="Century Gothic" w:cs="Century Gothic" w:eastAsia="Century Gothic" w:hAnsi="Century Gothic"/>
          <w:highlight w:val="white"/>
          <w:rtl w:val="0"/>
        </w:rPr>
        <w:t xml:space="preserve"> </w:t>
      </w:r>
      <w:r w:rsidDel="00000000" w:rsidR="00000000" w:rsidRPr="00000000">
        <w:rPr>
          <w:rFonts w:ascii="Century Gothic" w:cs="Century Gothic" w:eastAsia="Century Gothic" w:hAnsi="Century Gothic"/>
          <w:highlight w:val="white"/>
          <w:rtl w:val="0"/>
        </w:rPr>
        <w:t xml:space="preserve">at its</w:t>
      </w:r>
      <w:r w:rsidDel="00000000" w:rsidR="00000000" w:rsidRPr="00000000">
        <w:rPr>
          <w:rFonts w:ascii="Century Gothic" w:cs="Century Gothic" w:eastAsia="Century Gothic" w:hAnsi="Century Gothic"/>
          <w:highlight w:val="white"/>
          <w:rtl w:val="0"/>
        </w:rPr>
        <w:t xml:space="preserve"> reformation of the framework towards safety norms, regarding the test on actual human life </w:t>
      </w:r>
      <w:r w:rsidDel="00000000" w:rsidR="00000000" w:rsidRPr="00000000">
        <w:rPr>
          <w:rFonts w:ascii="Century Gothic" w:cs="Century Gothic" w:eastAsia="Century Gothic" w:hAnsi="Century Gothic"/>
          <w:highlight w:val="white"/>
          <w:rtl w:val="0"/>
        </w:rPr>
        <w:t xml:space="preserve">(Normile).</w:t>
      </w:r>
      <w:r w:rsidDel="00000000" w:rsidR="00000000" w:rsidRPr="00000000">
        <w:rPr>
          <w:rtl w:val="0"/>
        </w:rPr>
      </w:r>
    </w:p>
    <w:p w:rsidR="00000000" w:rsidDel="00000000" w:rsidP="00000000" w:rsidRDefault="00000000" w:rsidRPr="00000000" w14:paraId="0000007F">
      <w:pPr>
        <w:pageBreakBefore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80">
      <w:pPr>
        <w:pageBreakBefore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81">
      <w:pPr>
        <w:pageBreakBefore w:val="0"/>
        <w:spacing w:after="0" w:line="360" w:lineRule="auto"/>
        <w:jc w:val="both"/>
        <w:rPr>
          <w:rFonts w:ascii="Century Gothic" w:cs="Century Gothic" w:eastAsia="Century Gothic" w:hAnsi="Century Gothic"/>
          <w:b w:val="1"/>
          <w:bCs w:val="1"/>
          <w:highlight w:val="white"/>
        </w:rPr>
      </w:pPr>
      <w:r w:rsidDel="00000000" w:rsidR="00000000" w:rsidRPr="00000000">
        <w:rPr>
          <w:rFonts w:ascii="Century Gothic" w:cs="Century Gothic" w:eastAsia="Century Gothic" w:hAnsi="Century Gothic"/>
          <w:b w:val="1"/>
          <w:bCs w:val="1"/>
          <w:highlight w:val="white"/>
          <w:rtl w:val="0"/>
        </w:rPr>
        <w:t xml:space="preserve">D</w:t>
      </w:r>
      <w:r w:rsidDel="00000000" w:rsidR="00000000" w:rsidRPr="00000000">
        <w:rPr>
          <w:rFonts w:ascii="Century Gothic" w:cs="Century Gothic" w:eastAsia="Century Gothic" w:hAnsi="Century Gothic"/>
          <w:b w:val="1"/>
          <w:bCs w:val="1"/>
          <w:highlight w:val="white"/>
          <w:rtl w:val="0"/>
        </w:rPr>
        <w:t xml:space="preserve">eveloping precise preclinical models to further understand polygenic disorders</w:t>
      </w:r>
      <w:r w:rsidDel="00000000" w:rsidR="00000000" w:rsidRPr="00000000">
        <w:rPr>
          <w:rtl w:val="0"/>
        </w:rPr>
      </w:r>
    </w:p>
    <w:p w:rsidR="00000000" w:rsidDel="00000000" w:rsidP="00000000" w:rsidRDefault="00000000" w:rsidRPr="00000000" w14:paraId="00000082">
      <w:pPr>
        <w:pageBreakBefore w:val="0"/>
        <w:spacing w:after="0"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By using genomic information, there is a better understanding of understanding and preventing the common complex diseases,</w:t>
      </w:r>
      <w:r w:rsidDel="00000000" w:rsidR="00000000" w:rsidRPr="00000000">
        <w:rPr>
          <w:rFonts w:ascii="Century Gothic" w:cs="Century Gothic" w:eastAsia="Century Gothic" w:hAnsi="Century Gothic"/>
          <w:highlight w:val="white"/>
          <w:rtl w:val="0"/>
        </w:rPr>
        <w:t xml:space="preserve"> meaning there has been ongoing </w:t>
      </w:r>
      <w:r w:rsidDel="00000000" w:rsidR="00000000" w:rsidRPr="00000000">
        <w:rPr>
          <w:rFonts w:ascii="Century Gothic" w:cs="Century Gothic" w:eastAsia="Century Gothic" w:hAnsi="Century Gothic"/>
          <w:highlight w:val="white"/>
          <w:rtl w:val="0"/>
        </w:rPr>
        <w:t xml:space="preserve">research</w:t>
      </w:r>
      <w:r w:rsidDel="00000000" w:rsidR="00000000" w:rsidRPr="00000000">
        <w:rPr>
          <w:rFonts w:ascii="Century Gothic" w:cs="Century Gothic" w:eastAsia="Century Gothic" w:hAnsi="Century Gothic"/>
          <w:highlight w:val="white"/>
          <w:rtl w:val="0"/>
        </w:rPr>
        <w:t xml:space="preserve"> towards finding more effective ways of conducting genome editing (Babb et al.). In this regard, the Genome Wide Association Studies have provided more identification in prevention towards gene variants in relation to disease, with the use of large data sets has led to the rapid development, providing more careful and safe approaches towards the large goals  (Babb et al.). Towards </w:t>
      </w:r>
      <w:r w:rsidDel="00000000" w:rsidR="00000000" w:rsidRPr="00000000">
        <w:rPr>
          <w:rFonts w:ascii="Century Gothic" w:cs="Century Gothic" w:eastAsia="Century Gothic" w:hAnsi="Century Gothic"/>
          <w:highlight w:val="white"/>
          <w:rtl w:val="0"/>
        </w:rPr>
        <w:t xml:space="preserve">polygenic</w:t>
      </w:r>
      <w:r w:rsidDel="00000000" w:rsidR="00000000" w:rsidRPr="00000000">
        <w:rPr>
          <w:rFonts w:ascii="Century Gothic" w:cs="Century Gothic" w:eastAsia="Century Gothic" w:hAnsi="Century Gothic"/>
          <w:highlight w:val="white"/>
          <w:rtl w:val="0"/>
        </w:rPr>
        <w:t xml:space="preserve"> </w:t>
      </w:r>
      <w:r w:rsidDel="00000000" w:rsidR="00000000" w:rsidRPr="00000000">
        <w:rPr>
          <w:rFonts w:ascii="Century Gothic" w:cs="Century Gothic" w:eastAsia="Century Gothic" w:hAnsi="Century Gothic"/>
          <w:highlight w:val="white"/>
          <w:rtl w:val="0"/>
        </w:rPr>
        <w:t xml:space="preserve">diseases</w:t>
      </w:r>
      <w:r w:rsidDel="00000000" w:rsidR="00000000" w:rsidRPr="00000000">
        <w:rPr>
          <w:rFonts w:ascii="Century Gothic" w:cs="Century Gothic" w:eastAsia="Century Gothic" w:hAnsi="Century Gothic"/>
          <w:highlight w:val="white"/>
          <w:rtl w:val="0"/>
        </w:rPr>
        <w:t xml:space="preserve">, by searching for polygenic combinations associated with a phenotypic trait, scientist found the the method of analysis provided </w:t>
      </w:r>
      <w:r w:rsidDel="00000000" w:rsidR="00000000" w:rsidRPr="00000000">
        <w:rPr>
          <w:rFonts w:ascii="Century Gothic" w:cs="Century Gothic" w:eastAsia="Century Gothic" w:hAnsi="Century Gothic"/>
          <w:highlight w:val="white"/>
          <w:rtl w:val="0"/>
        </w:rPr>
        <w:t xml:space="preserve">an adequate</w:t>
      </w:r>
      <w:r w:rsidDel="00000000" w:rsidR="00000000" w:rsidRPr="00000000">
        <w:rPr>
          <w:rFonts w:ascii="Century Gothic" w:cs="Century Gothic" w:eastAsia="Century Gothic" w:hAnsi="Century Gothic"/>
          <w:highlight w:val="white"/>
          <w:rtl w:val="0"/>
        </w:rPr>
        <w:t xml:space="preserve"> analysis for studying and determining polygenic </w:t>
      </w:r>
      <w:r w:rsidDel="00000000" w:rsidR="00000000" w:rsidRPr="00000000">
        <w:rPr>
          <w:rFonts w:ascii="Century Gothic" w:cs="Century Gothic" w:eastAsia="Century Gothic" w:hAnsi="Century Gothic"/>
          <w:highlight w:val="white"/>
          <w:rtl w:val="0"/>
        </w:rPr>
        <w:t xml:space="preserve">diseases</w:t>
      </w:r>
      <w:r w:rsidDel="00000000" w:rsidR="00000000" w:rsidRPr="00000000">
        <w:rPr>
          <w:rFonts w:ascii="Century Gothic" w:cs="Century Gothic" w:eastAsia="Century Gothic" w:hAnsi="Century Gothic"/>
          <w:highlight w:val="white"/>
          <w:rtl w:val="0"/>
        </w:rPr>
        <w:t xml:space="preserve"> (D Lvovs et al.), furthermore, more series of large-scale genetic studies have provided and discovered an increasing and rare genetic variants associated with major psychiatric disorders, by defining findings within the convincing biological interpretation implicates altered synaptic function in towards autism spectrum, </w:t>
      </w:r>
      <w:r w:rsidDel="00000000" w:rsidR="00000000" w:rsidRPr="00000000">
        <w:rPr>
          <w:rFonts w:ascii="Century Gothic" w:cs="Century Gothic" w:eastAsia="Century Gothic" w:hAnsi="Century Gothic"/>
          <w:highlight w:val="white"/>
          <w:rtl w:val="0"/>
        </w:rPr>
        <w:t xml:space="preserve">although</w:t>
      </w:r>
      <w:r w:rsidDel="00000000" w:rsidR="00000000" w:rsidRPr="00000000">
        <w:rPr>
          <w:rFonts w:ascii="Century Gothic" w:cs="Century Gothic" w:eastAsia="Century Gothic" w:hAnsi="Century Gothic"/>
          <w:highlight w:val="white"/>
          <w:rtl w:val="0"/>
        </w:rPr>
        <w:t xml:space="preserve"> the mechanism inst yet finished, it has led scientist further towards to inform </w:t>
      </w:r>
      <w:r w:rsidDel="00000000" w:rsidR="00000000" w:rsidRPr="00000000">
        <w:rPr>
          <w:rFonts w:ascii="Century Gothic" w:cs="Century Gothic" w:eastAsia="Century Gothic" w:hAnsi="Century Gothic"/>
          <w:highlight w:val="white"/>
          <w:rtl w:val="0"/>
        </w:rPr>
        <w:t xml:space="preserve">the</w:t>
      </w:r>
      <w:r w:rsidDel="00000000" w:rsidR="00000000" w:rsidRPr="00000000">
        <w:rPr>
          <w:rFonts w:ascii="Century Gothic" w:cs="Century Gothic" w:eastAsia="Century Gothic" w:hAnsi="Century Gothic"/>
          <w:highlight w:val="white"/>
          <w:rtl w:val="0"/>
        </w:rPr>
        <w:t xml:space="preserve"> ongoing attempts to </w:t>
      </w:r>
      <w:r w:rsidDel="00000000" w:rsidR="00000000" w:rsidRPr="00000000">
        <w:rPr>
          <w:rFonts w:ascii="Century Gothic" w:cs="Century Gothic" w:eastAsia="Century Gothic" w:hAnsi="Century Gothic"/>
          <w:highlight w:val="white"/>
          <w:rtl w:val="0"/>
        </w:rPr>
        <w:t xml:space="preserve">reconceptualize</w:t>
      </w:r>
      <w:r w:rsidDel="00000000" w:rsidR="00000000" w:rsidRPr="00000000">
        <w:rPr>
          <w:rFonts w:ascii="Century Gothic" w:cs="Century Gothic" w:eastAsia="Century Gothic" w:hAnsi="Century Gothic"/>
          <w:highlight w:val="white"/>
          <w:rtl w:val="0"/>
        </w:rPr>
        <w:t xml:space="preserve"> psychiatric nosology (Andreassen et al.).</w:t>
      </w:r>
    </w:p>
    <w:p w:rsidR="00000000" w:rsidDel="00000000" w:rsidP="00000000" w:rsidRDefault="00000000" w:rsidRPr="00000000" w14:paraId="00000083">
      <w:pPr>
        <w:pageBreakBefore w:val="0"/>
        <w:spacing w:after="0" w:line="360" w:lineRule="auto"/>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84">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Sustainable Development Goal (SDG) </w:t>
      </w:r>
      <w:r w:rsidDel="00000000" w:rsidR="00000000" w:rsidRPr="00000000">
        <w:rPr>
          <w:rtl w:val="0"/>
        </w:rPr>
      </w:r>
    </w:p>
    <w:p w:rsidR="00000000" w:rsidDel="00000000" w:rsidP="00000000" w:rsidRDefault="00000000" w:rsidRPr="00000000" w14:paraId="00000085">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Sustainable Development Goal  3 (SDG): Good Health and Well-Being</w:t>
      </w:r>
    </w:p>
    <w:p w:rsidR="00000000" w:rsidDel="00000000" w:rsidP="00000000" w:rsidRDefault="00000000" w:rsidRPr="00000000" w14:paraId="00000086">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Genome Editing in Mental Health fundamentally falls into Sustainable Development Goal (SDG) 3, which is “Good Health and Well-being”. Effectively, Genome Editing in mental health consequently leads to solutions for people suffering from mental health disorders, such as ADHD, Anxiety, Depression, and Schizophrenia, which, importantly, is why Genome Editing offers Good Health to people, by supporting the difficulties they face. By the eradication of Psychological problems in people, by using CRISPR-Cas9 Technology and possibly new ones, future populations would gain benefits, by having well-being for all, meaning many fewer people around the globe suffering from certain types of mental disorders. By building on CRISPR-Cas9 Technology, future and present lives can build on and rely on the good health and well-being technology CRISPR-Cas9 offers, with safety regulations importantly mandating these technologies (Gutiérrez-Rodríguez et al.). Human life towards these immense disorders and severe alcoholism, including addiction and mental health problems related to alcohol </w:t>
      </w:r>
      <w:r w:rsidDel="00000000" w:rsidR="00000000" w:rsidRPr="00000000">
        <w:rPr>
          <w:rFonts w:ascii="Century Gothic" w:cs="Century Gothic" w:eastAsia="Century Gothic" w:hAnsi="Century Gothic"/>
          <w:highlight w:val="white"/>
          <w:rtl w:val="0"/>
        </w:rPr>
        <w:t xml:space="preserve">(Rogers)</w:t>
      </w:r>
      <w:r w:rsidDel="00000000" w:rsidR="00000000" w:rsidRPr="00000000">
        <w:rPr>
          <w:rFonts w:ascii="Century Gothic" w:cs="Century Gothic" w:eastAsia="Century Gothic" w:hAnsi="Century Gothic"/>
          <w:rtl w:val="0"/>
        </w:rPr>
        <w:t xml:space="preserve">, can be alleviated and fixed by using Genome Editing.</w:t>
      </w:r>
    </w:p>
    <w:p w:rsidR="00000000" w:rsidDel="00000000" w:rsidP="00000000" w:rsidRDefault="00000000" w:rsidRPr="00000000" w14:paraId="00000087">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88">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Appendix </w:t>
      </w:r>
      <w:r w:rsidDel="00000000" w:rsidR="00000000" w:rsidRPr="00000000">
        <w:rPr>
          <w:rtl w:val="0"/>
        </w:rPr>
      </w:r>
    </w:p>
    <w:p w:rsidR="00000000" w:rsidDel="00000000" w:rsidP="00000000" w:rsidRDefault="00000000" w:rsidRPr="00000000" w14:paraId="00000089">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section of the issue bulletin is dedicated to providing delegates with valuable sources to utilize during their research.</w:t>
      </w:r>
    </w:p>
    <w:p w:rsidR="00000000" w:rsidDel="00000000" w:rsidP="00000000" w:rsidRDefault="00000000" w:rsidRPr="00000000" w14:paraId="0000008A">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08B">
      <w:pPr>
        <w:pageBreakBefore w:val="0"/>
        <w:widowControl w:val="0"/>
        <w:spacing w:after="0" w:line="360" w:lineRule="auto"/>
        <w:jc w:val="both"/>
        <w:rPr>
          <w:rFonts w:ascii="Century Gothic" w:cs="Century Gothic" w:eastAsia="Century Gothic" w:hAnsi="Century Gothic"/>
        </w:rPr>
      </w:pPr>
      <w:hyperlink r:id="rId9">
        <w:r w:rsidDel="00000000" w:rsidR="00000000" w:rsidRPr="00000000">
          <w:rPr>
            <w:rFonts w:ascii="Century Gothic" w:cs="Century Gothic" w:eastAsia="Century Gothic" w:hAnsi="Century Gothic"/>
            <w:u w:val="single"/>
            <w:rtl w:val="0"/>
          </w:rPr>
          <w:t xml:space="preserve">https://pmc.ncbi.nlm.nih.gov/articles/PMC10154015/</w:t>
        </w:r>
      </w:hyperlink>
      <w:r w:rsidDel="00000000" w:rsidR="00000000" w:rsidRPr="00000000">
        <w:rPr>
          <w:rtl w:val="0"/>
        </w:rPr>
      </w:r>
    </w:p>
    <w:p w:rsidR="00000000" w:rsidDel="00000000" w:rsidP="00000000" w:rsidRDefault="00000000" w:rsidRPr="00000000" w14:paraId="0000008C">
      <w:pPr>
        <w:widowControl w:val="0"/>
        <w:spacing w:after="0" w:line="36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Source A: CRISPR/Cas9 genome editing approaches for psychiatric research</w:t>
      </w:r>
    </w:p>
    <w:p w:rsidR="00000000" w:rsidDel="00000000" w:rsidP="00000000" w:rsidRDefault="00000000" w:rsidRPr="00000000" w14:paraId="0000008D">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article shows the use of CRISPR/Cas9 in genome editing technologies and the approaches in psychiatric research, and the potential applications in how they treat mental health disorders. Additionally, the source shows how genetic research also helps with seeing any biological factors and their connection with psychiatric conditions, while seeing challenges like the complexity of disorders as well as ethical concerns. (National Library of Medicine)</w:t>
      </w:r>
      <w:r w:rsidDel="00000000" w:rsidR="00000000" w:rsidRPr="00000000">
        <w:rPr>
          <w:rtl w:val="0"/>
        </w:rPr>
      </w:r>
    </w:p>
    <w:p w:rsidR="00000000" w:rsidDel="00000000" w:rsidP="00000000" w:rsidRDefault="00000000" w:rsidRPr="00000000" w14:paraId="0000008E">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F">
      <w:pPr>
        <w:widowControl w:val="0"/>
        <w:spacing w:after="0" w:line="360" w:lineRule="auto"/>
        <w:ind w:left="0" w:firstLine="0"/>
        <w:jc w:val="both"/>
        <w:rPr>
          <w:rFonts w:ascii="Century Gothic" w:cs="Century Gothic" w:eastAsia="Century Gothic" w:hAnsi="Century Gothic"/>
          <w:highlight w:val="white"/>
        </w:rPr>
      </w:pPr>
      <w:hyperlink r:id="rId10">
        <w:r w:rsidDel="00000000" w:rsidR="00000000" w:rsidRPr="00000000">
          <w:rPr>
            <w:rFonts w:ascii="Century Gothic" w:cs="Century Gothic" w:eastAsia="Century Gothic" w:hAnsi="Century Gothic"/>
            <w:highlight w:val="white"/>
            <w:u w:val="single"/>
            <w:rtl w:val="0"/>
          </w:rPr>
          <w:t xml:space="preserve">https://www.unesco.org/en/ethics-science-technology/human-genome-and-human-rights</w:t>
        </w:r>
      </w:hyperlink>
      <w:r w:rsidDel="00000000" w:rsidR="00000000" w:rsidRPr="00000000">
        <w:rPr>
          <w:rtl w:val="0"/>
        </w:rPr>
      </w:r>
    </w:p>
    <w:p w:rsidR="00000000" w:rsidDel="00000000" w:rsidP="00000000" w:rsidRDefault="00000000" w:rsidRPr="00000000" w14:paraId="00000090">
      <w:pPr>
        <w:widowControl w:val="0"/>
        <w:spacing w:after="0" w:line="360" w:lineRule="auto"/>
        <w:ind w:left="0" w:firstLine="0"/>
        <w:jc w:val="both"/>
        <w:rPr>
          <w:rFonts w:ascii="Century Gothic" w:cs="Century Gothic" w:eastAsia="Century Gothic" w:hAnsi="Century Gothic"/>
          <w:b w:val="1"/>
          <w:bCs w:val="1"/>
          <w:highlight w:val="white"/>
        </w:rPr>
      </w:pPr>
      <w:r w:rsidDel="00000000" w:rsidR="00000000" w:rsidRPr="00000000">
        <w:rPr>
          <w:rFonts w:ascii="Century Gothic" w:cs="Century Gothic" w:eastAsia="Century Gothic" w:hAnsi="Century Gothic"/>
          <w:b w:val="1"/>
          <w:bCs w:val="1"/>
          <w:highlight w:val="white"/>
          <w:rtl w:val="0"/>
        </w:rPr>
        <w:t xml:space="preserve">Source B: Universal Declaration on the Human Genome and Human Rights</w:t>
      </w:r>
    </w:p>
    <w:p w:rsidR="00000000" w:rsidDel="00000000" w:rsidP="00000000" w:rsidRDefault="00000000" w:rsidRPr="00000000" w14:paraId="00000091">
      <w:pPr>
        <w:widowControl w:val="0"/>
        <w:spacing w:after="0"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This source shows UNESCO's declaration on the human genome and human rights, showing how it is important to ethically establish any principles with the use of the technologies, and the use of the declaration highlights that scientific innovations with the human genome must have individual rights and equality for all people who use it. </w:t>
      </w:r>
    </w:p>
    <w:p w:rsidR="00000000" w:rsidDel="00000000" w:rsidP="00000000" w:rsidRDefault="00000000" w:rsidRPr="00000000" w14:paraId="00000092">
      <w:pPr>
        <w:widowControl w:val="0"/>
        <w:spacing w:after="0" w:line="360" w:lineRule="auto"/>
        <w:jc w:val="both"/>
        <w:rPr>
          <w:rFonts w:ascii="Century Gothic" w:cs="Century Gothic" w:eastAsia="Century Gothic" w:hAnsi="Century Gothic"/>
          <w:b w:val="1"/>
          <w:bCs w:val="1"/>
          <w:highlight w:val="white"/>
        </w:rPr>
      </w:pPr>
      <w:hyperlink r:id="rId11">
        <w:r w:rsidDel="00000000" w:rsidR="00000000" w:rsidRPr="00000000">
          <w:rPr>
            <w:rFonts w:ascii="Century Gothic" w:cs="Century Gothic" w:eastAsia="Century Gothic" w:hAnsi="Century Gothic"/>
            <w:b w:val="1"/>
            <w:bCs w:val="1"/>
            <w:highlight w:val="white"/>
            <w:u w:val="single"/>
            <w:rtl w:val="0"/>
          </w:rPr>
          <w:t xml:space="preserve">https://www.who.int/publications/i/item/9789240030381</w:t>
        </w:r>
      </w:hyperlink>
      <w:r w:rsidDel="00000000" w:rsidR="00000000" w:rsidRPr="00000000">
        <w:rPr>
          <w:rtl w:val="0"/>
        </w:rPr>
      </w:r>
    </w:p>
    <w:p w:rsidR="00000000" w:rsidDel="00000000" w:rsidP="00000000" w:rsidRDefault="00000000" w:rsidRPr="00000000" w14:paraId="00000093">
      <w:pPr>
        <w:widowControl w:val="0"/>
        <w:spacing w:after="0" w:line="360" w:lineRule="auto"/>
        <w:jc w:val="both"/>
        <w:rPr>
          <w:rFonts w:ascii="Century Gothic" w:cs="Century Gothic" w:eastAsia="Century Gothic" w:hAnsi="Century Gothic"/>
          <w:b w:val="1"/>
          <w:bCs w:val="1"/>
          <w:highlight w:val="white"/>
        </w:rPr>
      </w:pPr>
      <w:r w:rsidDel="00000000" w:rsidR="00000000" w:rsidRPr="00000000">
        <w:rPr>
          <w:rFonts w:ascii="Century Gothic" w:cs="Century Gothic" w:eastAsia="Century Gothic" w:hAnsi="Century Gothic"/>
          <w:b w:val="1"/>
          <w:bCs w:val="1"/>
          <w:highlight w:val="white"/>
          <w:rtl w:val="0"/>
        </w:rPr>
        <w:t xml:space="preserve">Source C: Human Genome Editing: Recommendations (2021)</w:t>
      </w:r>
    </w:p>
    <w:p w:rsidR="00000000" w:rsidDel="00000000" w:rsidP="00000000" w:rsidRDefault="00000000" w:rsidRPr="00000000" w14:paraId="00000094">
      <w:pPr>
        <w:widowControl w:val="0"/>
        <w:spacing w:after="0"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This report by the World Health Organization (WHO) shows the recommendations of global governance and mostly focuses in the human genome editing technologies. The article also shows how important transparency with these technologies is and how vital international cooperation can be. </w:t>
      </w:r>
    </w:p>
    <w:p w:rsidR="00000000" w:rsidDel="00000000" w:rsidP="00000000" w:rsidRDefault="00000000" w:rsidRPr="00000000" w14:paraId="00000095">
      <w:pPr>
        <w:widowControl w:val="0"/>
        <w:spacing w:after="0" w:line="360" w:lineRule="auto"/>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96">
      <w:pPr>
        <w:widowControl w:val="0"/>
        <w:spacing w:after="0" w:line="360" w:lineRule="auto"/>
        <w:jc w:val="both"/>
        <w:rPr>
          <w:rFonts w:ascii="Century Gothic" w:cs="Century Gothic" w:eastAsia="Century Gothic" w:hAnsi="Century Gothic"/>
          <w:b w:val="1"/>
          <w:bCs w:val="1"/>
          <w:highlight w:val="white"/>
        </w:rPr>
      </w:pPr>
      <w:r w:rsidDel="00000000" w:rsidR="00000000" w:rsidRPr="00000000">
        <w:rPr>
          <w:rFonts w:ascii="Century Gothic" w:cs="Century Gothic" w:eastAsia="Century Gothic" w:hAnsi="Century Gothic"/>
          <w:b w:val="1"/>
          <w:bCs w:val="1"/>
          <w:rtl w:val="0"/>
        </w:rPr>
        <w:t xml:space="preserve">Bibliography</w:t>
      </w:r>
      <w:r w:rsidDel="00000000" w:rsidR="00000000" w:rsidRPr="00000000">
        <w:rPr>
          <w:rtl w:val="0"/>
        </w:rPr>
      </w:r>
    </w:p>
    <w:p w:rsidR="00000000" w:rsidDel="00000000" w:rsidP="00000000" w:rsidRDefault="00000000" w:rsidRPr="00000000" w14:paraId="00000097">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Adnà. “Personalizing Depression Treatment: A Genetic Revolution.” </w:t>
      </w:r>
      <w:r w:rsidDel="00000000" w:rsidR="00000000" w:rsidRPr="00000000">
        <w:rPr>
          <w:rFonts w:ascii="Century Gothic" w:cs="Century Gothic" w:eastAsia="Century Gothic" w:hAnsi="Century Gothic"/>
          <w:i w:val="1"/>
          <w:iCs w:val="1"/>
          <w:highlight w:val="white"/>
          <w:rtl w:val="0"/>
        </w:rPr>
        <w:t xml:space="preserve">Adnà</w:t>
      </w:r>
      <w:r w:rsidDel="00000000" w:rsidR="00000000" w:rsidRPr="00000000">
        <w:rPr>
          <w:rFonts w:ascii="Century Gothic" w:cs="Century Gothic" w:eastAsia="Century Gothic" w:hAnsi="Century Gothic"/>
          <w:highlight w:val="white"/>
          <w:rtl w:val="0"/>
        </w:rPr>
        <w:t xml:space="preserve">, 25 Feb. 2025, adnalacarte.com/en/journal/dossiers/personalizing-depression-treatment-a-genetic-revolution/?srsltid=AfmBOoo0HBilNYtZpeRUyoHH1KHKUHzBoWjhPRb7LP8kf7BLw8-ht20B#:~:text=As%20precision%20medicine%20continues%20to,effectiveness%20and%20minimized%20side%20effects. Accessed 8 May 2026.</w:t>
      </w:r>
    </w:p>
    <w:p w:rsidR="00000000" w:rsidDel="00000000" w:rsidP="00000000" w:rsidRDefault="00000000" w:rsidRPr="00000000" w14:paraId="00000098">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Ahumada-Ayala, Miguel, et al. “Editing the Human Genome with CRISPR/Cas: A Review of Its Molecular Basis, Current Clinical Applications, and Bioethical Implications.” </w:t>
      </w:r>
      <w:r w:rsidDel="00000000" w:rsidR="00000000" w:rsidRPr="00000000">
        <w:rPr>
          <w:rFonts w:ascii="Century Gothic" w:cs="Century Gothic" w:eastAsia="Century Gothic" w:hAnsi="Century Gothic"/>
          <w:i w:val="1"/>
          <w:iCs w:val="1"/>
          <w:highlight w:val="white"/>
          <w:rtl w:val="0"/>
        </w:rPr>
        <w:t xml:space="preserve">Revista de Investigación Clínica</w:t>
      </w:r>
      <w:r w:rsidDel="00000000" w:rsidR="00000000" w:rsidRPr="00000000">
        <w:rPr>
          <w:rFonts w:ascii="Century Gothic" w:cs="Century Gothic" w:eastAsia="Century Gothic" w:hAnsi="Century Gothic"/>
          <w:highlight w:val="white"/>
          <w:rtl w:val="0"/>
        </w:rPr>
        <w:t xml:space="preserve">, vol. 75, no. 1, Elsevier BV, Jan. 2023, pp. 13–28, https://doi.org/10.24875/ric.22000252. Accessed 24 Apr. 2026.</w:t>
      </w:r>
    </w:p>
    <w:p w:rsidR="00000000" w:rsidDel="00000000" w:rsidP="00000000" w:rsidRDefault="00000000" w:rsidRPr="00000000" w14:paraId="00000099">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Aims-2-Trials. “Central Institute of Mental Health.” </w:t>
      </w:r>
      <w:r w:rsidDel="00000000" w:rsidR="00000000" w:rsidRPr="00000000">
        <w:rPr>
          <w:rFonts w:ascii="Century Gothic" w:cs="Century Gothic" w:eastAsia="Century Gothic" w:hAnsi="Century Gothic"/>
          <w:i w:val="1"/>
          <w:iCs w:val="1"/>
          <w:highlight w:val="white"/>
          <w:rtl w:val="0"/>
        </w:rPr>
        <w:t xml:space="preserve">AIMS-2-TRIALS - Autism Research for Europe</w:t>
      </w:r>
      <w:r w:rsidDel="00000000" w:rsidR="00000000" w:rsidRPr="00000000">
        <w:rPr>
          <w:rFonts w:ascii="Century Gothic" w:cs="Century Gothic" w:eastAsia="Century Gothic" w:hAnsi="Century Gothic"/>
          <w:highlight w:val="white"/>
          <w:rtl w:val="0"/>
        </w:rPr>
        <w:t xml:space="preserve">, 17 Sept. 2018, www.aims-2-trials.eu/about-aims-2-trials/team/central-institute-of-mental-health/#:~:text=The%20Central%20Institute%20of%20Mental%20Health%20(CIMH),hyperactivity%20disorder%20(ADHD)%20*%20Major%20psychiatric%20disorders. Accessed 4 May 2026.</w:t>
      </w:r>
    </w:p>
    <w:p w:rsidR="00000000" w:rsidDel="00000000" w:rsidP="00000000" w:rsidRDefault="00000000" w:rsidRPr="00000000" w14:paraId="0000009A">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Andreassen, Ole A., et al. “New Insights from the Last Decade of Research in Psychiatric Genetics: Discoveries, Challenges and Clinical Implications.” </w:t>
      </w:r>
      <w:r w:rsidDel="00000000" w:rsidR="00000000" w:rsidRPr="00000000">
        <w:rPr>
          <w:rFonts w:ascii="Century Gothic" w:cs="Century Gothic" w:eastAsia="Century Gothic" w:hAnsi="Century Gothic"/>
          <w:i w:val="1"/>
          <w:iCs w:val="1"/>
          <w:highlight w:val="white"/>
          <w:rtl w:val="0"/>
        </w:rPr>
        <w:t xml:space="preserve">World Psychiatry</w:t>
      </w:r>
      <w:r w:rsidDel="00000000" w:rsidR="00000000" w:rsidRPr="00000000">
        <w:rPr>
          <w:rFonts w:ascii="Century Gothic" w:cs="Century Gothic" w:eastAsia="Century Gothic" w:hAnsi="Century Gothic"/>
          <w:highlight w:val="white"/>
          <w:rtl w:val="0"/>
        </w:rPr>
        <w:t xml:space="preserve">, vol. 22, no. 1, Feb. 2023, pp. 4–24, https://doi.org/10.1002/wps.21034.</w:t>
      </w:r>
    </w:p>
    <w:p w:rsidR="00000000" w:rsidDel="00000000" w:rsidP="00000000" w:rsidRDefault="00000000" w:rsidRPr="00000000" w14:paraId="0000009B">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Babb, Chantal, et al. “Understanding Polygenic Models, Their Development and the Potential Application of Polygenic Scores in Healthcare.” </w:t>
      </w:r>
      <w:r w:rsidDel="00000000" w:rsidR="00000000" w:rsidRPr="00000000">
        <w:rPr>
          <w:rFonts w:ascii="Century Gothic" w:cs="Century Gothic" w:eastAsia="Century Gothic" w:hAnsi="Century Gothic"/>
          <w:i w:val="1"/>
          <w:iCs w:val="1"/>
          <w:highlight w:val="white"/>
          <w:rtl w:val="0"/>
        </w:rPr>
        <w:t xml:space="preserve">Journal of Medical Genetics</w:t>
      </w:r>
      <w:r w:rsidDel="00000000" w:rsidR="00000000" w:rsidRPr="00000000">
        <w:rPr>
          <w:rFonts w:ascii="Century Gothic" w:cs="Century Gothic" w:eastAsia="Century Gothic" w:hAnsi="Century Gothic"/>
          <w:highlight w:val="white"/>
          <w:rtl w:val="0"/>
        </w:rPr>
        <w:t xml:space="preserve">, vol. 57, no. 11, BMJ, May 2020, pp. 725–32, https://doi.org/10.1136/jmedgenet-2019-106763. Accessed 25 Apr. 2026.</w:t>
      </w:r>
    </w:p>
    <w:p w:rsidR="00000000" w:rsidDel="00000000" w:rsidP="00000000" w:rsidRDefault="00000000" w:rsidRPr="00000000" w14:paraId="0000009C">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Chaney, Sarah, et al. “‘Almost Nothing Is Firmly Established’: A History of Heredity and Genetics in Mental Health Science.” </w:t>
      </w:r>
      <w:r w:rsidDel="00000000" w:rsidR="00000000" w:rsidRPr="00000000">
        <w:rPr>
          <w:rFonts w:ascii="Century Gothic" w:cs="Century Gothic" w:eastAsia="Century Gothic" w:hAnsi="Century Gothic"/>
          <w:i w:val="1"/>
          <w:iCs w:val="1"/>
          <w:highlight w:val="white"/>
          <w:rtl w:val="0"/>
        </w:rPr>
        <w:t xml:space="preserve">Wellcome Open Research</w:t>
      </w:r>
      <w:r w:rsidDel="00000000" w:rsidR="00000000" w:rsidRPr="00000000">
        <w:rPr>
          <w:rFonts w:ascii="Century Gothic" w:cs="Century Gothic" w:eastAsia="Century Gothic" w:hAnsi="Century Gothic"/>
          <w:highlight w:val="white"/>
          <w:rtl w:val="0"/>
        </w:rPr>
        <w:t xml:space="preserve">, vol. 9, Wellcome, Aug. 2024, pp. 208–8, https://doi.org/10.12688/wellcomeopenres.20628.2.</w:t>
      </w:r>
    </w:p>
    <w:p w:rsidR="00000000" w:rsidDel="00000000" w:rsidP="00000000" w:rsidRDefault="00000000" w:rsidRPr="00000000" w14:paraId="0000009D">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“‘Almost Nothing Is Firmly Established’: A History of Heredity and Genetics in Mental Health Science.” </w:t>
      </w:r>
      <w:r w:rsidDel="00000000" w:rsidR="00000000" w:rsidRPr="00000000">
        <w:rPr>
          <w:rFonts w:ascii="Century Gothic" w:cs="Century Gothic" w:eastAsia="Century Gothic" w:hAnsi="Century Gothic"/>
          <w:i w:val="1"/>
          <w:iCs w:val="1"/>
          <w:highlight w:val="white"/>
          <w:rtl w:val="0"/>
        </w:rPr>
        <w:t xml:space="preserve">Wellcome Open Research</w:t>
      </w:r>
      <w:r w:rsidDel="00000000" w:rsidR="00000000" w:rsidRPr="00000000">
        <w:rPr>
          <w:rFonts w:ascii="Century Gothic" w:cs="Century Gothic" w:eastAsia="Century Gothic" w:hAnsi="Century Gothic"/>
          <w:highlight w:val="white"/>
          <w:rtl w:val="0"/>
        </w:rPr>
        <w:t xml:space="preserve">, vol. 9, F1000 Research Ltd, Aug. 2024, p. 208, https://doi.org/10.12688/wellcomeopenres.20628.2. Accessed 4 May 2026.</w:t>
      </w:r>
    </w:p>
    <w:p w:rsidR="00000000" w:rsidDel="00000000" w:rsidP="00000000" w:rsidRDefault="00000000" w:rsidRPr="00000000" w14:paraId="0000009E">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Cheit, Maya, and Rahaf Zeidan. “Zinc Finger Nucleases (ZFNs) and Gene Therapy Applications.” </w:t>
      </w:r>
      <w:r w:rsidDel="00000000" w:rsidR="00000000" w:rsidRPr="00000000">
        <w:rPr>
          <w:rFonts w:ascii="Century Gothic" w:cs="Century Gothic" w:eastAsia="Century Gothic" w:hAnsi="Century Gothic"/>
          <w:i w:val="1"/>
          <w:iCs w:val="1"/>
          <w:highlight w:val="white"/>
          <w:rtl w:val="0"/>
        </w:rPr>
        <w:t xml:space="preserve">Undergraduate Research in Natural and Clinical Science and Technology Journal</w:t>
      </w:r>
      <w:r w:rsidDel="00000000" w:rsidR="00000000" w:rsidRPr="00000000">
        <w:rPr>
          <w:rFonts w:ascii="Century Gothic" w:cs="Century Gothic" w:eastAsia="Century Gothic" w:hAnsi="Century Gothic"/>
          <w:highlight w:val="white"/>
          <w:rtl w:val="0"/>
        </w:rPr>
        <w:t xml:space="preserve">, vol. 9, no. 3, Undergraduate Research in Natural and Clinical Science and Technology (URNCST) Journal, Mar. 2025, pp. 1–6, https://doi.org/10.26685/urncst.680. Accessed 24 Apr. 2026.</w:t>
      </w:r>
    </w:p>
    <w:p w:rsidR="00000000" w:rsidDel="00000000" w:rsidP="00000000" w:rsidRDefault="00000000" w:rsidRPr="00000000" w14:paraId="0000009F">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Chen, Fanhong, and Hongjiao Zhang. “An Ethical Framework for Human Genomic Enhancement in China.” </w:t>
      </w:r>
      <w:r w:rsidDel="00000000" w:rsidR="00000000" w:rsidRPr="00000000">
        <w:rPr>
          <w:rFonts w:ascii="Century Gothic" w:cs="Century Gothic" w:eastAsia="Century Gothic" w:hAnsi="Century Gothic"/>
          <w:i w:val="1"/>
          <w:iCs w:val="1"/>
          <w:highlight w:val="white"/>
          <w:rtl w:val="0"/>
        </w:rPr>
        <w:t xml:space="preserve">Frontiers in Genetics</w:t>
      </w:r>
      <w:r w:rsidDel="00000000" w:rsidR="00000000" w:rsidRPr="00000000">
        <w:rPr>
          <w:rFonts w:ascii="Century Gothic" w:cs="Century Gothic" w:eastAsia="Century Gothic" w:hAnsi="Century Gothic"/>
          <w:highlight w:val="white"/>
          <w:rtl w:val="0"/>
        </w:rPr>
        <w:t xml:space="preserve">, vol. 16, Frontiers Media SA, May 2025, https://doi.org/10.3389/fgene.2025.1600829. Accessed 24 Apr. 2026.</w:t>
      </w:r>
    </w:p>
    <w:p w:rsidR="00000000" w:rsidDel="00000000" w:rsidP="00000000" w:rsidRDefault="00000000" w:rsidRPr="00000000" w14:paraId="000000A0">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Clark, Scott, et al. </w:t>
      </w:r>
      <w:r w:rsidDel="00000000" w:rsidR="00000000" w:rsidRPr="00000000">
        <w:rPr>
          <w:rFonts w:ascii="Century Gothic" w:cs="Century Gothic" w:eastAsia="Century Gothic" w:hAnsi="Century Gothic"/>
          <w:i w:val="1"/>
          <w:iCs w:val="1"/>
          <w:highlight w:val="white"/>
          <w:rtl w:val="0"/>
        </w:rPr>
        <w:t xml:space="preserve">The Role of UK Biobank in Mental Health Research: A Review and Commentary</w:t>
      </w:r>
      <w:r w:rsidDel="00000000" w:rsidR="00000000" w:rsidRPr="00000000">
        <w:rPr>
          <w:rFonts w:ascii="Century Gothic" w:cs="Century Gothic" w:eastAsia="Century Gothic" w:hAnsi="Century Gothic"/>
          <w:highlight w:val="white"/>
          <w:rtl w:val="0"/>
        </w:rPr>
        <w:t xml:space="preserve">. Nov. 2024, www.researchgate.net/publication/385960345_The_role_of_UK_Biobank_in_mental_health_research_a_review_and_commentary. Accessed 4 May 2026.</w:t>
      </w:r>
    </w:p>
    <w:p w:rsidR="00000000" w:rsidDel="00000000" w:rsidP="00000000" w:rsidRDefault="00000000" w:rsidRPr="00000000" w14:paraId="000000A1">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Coller, Barry S. “Ethics of Human Genome Editing.” </w:t>
      </w:r>
      <w:r w:rsidDel="00000000" w:rsidR="00000000" w:rsidRPr="00000000">
        <w:rPr>
          <w:rFonts w:ascii="Century Gothic" w:cs="Century Gothic" w:eastAsia="Century Gothic" w:hAnsi="Century Gothic"/>
          <w:i w:val="1"/>
          <w:iCs w:val="1"/>
          <w:highlight w:val="white"/>
          <w:rtl w:val="0"/>
        </w:rPr>
        <w:t xml:space="preserve">Annual Review of Medicine</w:t>
      </w:r>
      <w:r w:rsidDel="00000000" w:rsidR="00000000" w:rsidRPr="00000000">
        <w:rPr>
          <w:rFonts w:ascii="Century Gothic" w:cs="Century Gothic" w:eastAsia="Century Gothic" w:hAnsi="Century Gothic"/>
          <w:highlight w:val="white"/>
          <w:rtl w:val="0"/>
        </w:rPr>
        <w:t xml:space="preserve">, vol. 70, no. 1, Annual Reviews, Jan. 2019, pp. 289–305, https://doi.org/10.1146/annurev-med-112717-094629. Accessed 4 May 2026.</w:t>
      </w:r>
    </w:p>
    <w:p w:rsidR="00000000" w:rsidDel="00000000" w:rsidP="00000000" w:rsidRDefault="00000000" w:rsidRPr="00000000" w14:paraId="000000A2">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Council of Europe. “Genome Editing Technologies: Final Conclusions of the Re-Examination of Article 13 of the Oviedo Convention.” </w:t>
      </w:r>
      <w:r w:rsidDel="00000000" w:rsidR="00000000" w:rsidRPr="00000000">
        <w:rPr>
          <w:rFonts w:ascii="Century Gothic" w:cs="Century Gothic" w:eastAsia="Century Gothic" w:hAnsi="Century Gothic"/>
          <w:i w:val="1"/>
          <w:iCs w:val="1"/>
          <w:highlight w:val="white"/>
          <w:rtl w:val="0"/>
        </w:rPr>
        <w:t xml:space="preserve">Human Rights and Biomedicine</w:t>
      </w:r>
      <w:r w:rsidDel="00000000" w:rsidR="00000000" w:rsidRPr="00000000">
        <w:rPr>
          <w:rFonts w:ascii="Century Gothic" w:cs="Century Gothic" w:eastAsia="Century Gothic" w:hAnsi="Century Gothic"/>
          <w:highlight w:val="white"/>
          <w:rtl w:val="0"/>
        </w:rPr>
        <w:t xml:space="preserve">, Council of Europe, 10 Oct. 2022, www.coe.int/en/web/human-rights-and-biomedicine/-/genome-editing-technologies-final-conclusions-of-the-re-examination-of-article-13-of-the-oviedo-convention#:~:text=*%20In%20January%202022%2C%20the%20CDBIO,within%20its%20field%20of%20competence. Accessed 24 Apr. 2026.</w:t>
      </w:r>
    </w:p>
    <w:p w:rsidR="00000000" w:rsidDel="00000000" w:rsidP="00000000" w:rsidRDefault="00000000" w:rsidRPr="00000000" w14:paraId="000000A3">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D Lvovs, et al. “A Polygenic Approach to the Study  of Polygenic Diseases.” </w:t>
      </w:r>
      <w:r w:rsidDel="00000000" w:rsidR="00000000" w:rsidRPr="00000000">
        <w:rPr>
          <w:rFonts w:ascii="Century Gothic" w:cs="Century Gothic" w:eastAsia="Century Gothic" w:hAnsi="Century Gothic"/>
          <w:i w:val="1"/>
          <w:iCs w:val="1"/>
          <w:highlight w:val="white"/>
          <w:rtl w:val="0"/>
        </w:rPr>
        <w:t xml:space="preserve">Acta Naturae</w:t>
      </w:r>
      <w:r w:rsidDel="00000000" w:rsidR="00000000" w:rsidRPr="00000000">
        <w:rPr>
          <w:rFonts w:ascii="Century Gothic" w:cs="Century Gothic" w:eastAsia="Century Gothic" w:hAnsi="Century Gothic"/>
          <w:highlight w:val="white"/>
          <w:rtl w:val="0"/>
        </w:rPr>
        <w:t xml:space="preserve">, vol. 4, no. 3, 2026, p. 59, pmc.ncbi.nlm.nih.gov/articles/PMC3491892/#sec8. Accessed 25 Apr. 2026.</w:t>
      </w:r>
    </w:p>
    <w:p w:rsidR="00000000" w:rsidDel="00000000" w:rsidP="00000000" w:rsidRDefault="00000000" w:rsidRPr="00000000" w14:paraId="000000A4">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Ding, Qiurong, et al. “A TALEN Genome-Editing System for Generating Human Stem Cell-Based Disease Models.” </w:t>
      </w:r>
      <w:r w:rsidDel="00000000" w:rsidR="00000000" w:rsidRPr="00000000">
        <w:rPr>
          <w:rFonts w:ascii="Century Gothic" w:cs="Century Gothic" w:eastAsia="Century Gothic" w:hAnsi="Century Gothic"/>
          <w:i w:val="1"/>
          <w:iCs w:val="1"/>
          <w:highlight w:val="white"/>
          <w:rtl w:val="0"/>
        </w:rPr>
        <w:t xml:space="preserve">Cell Stem Cell</w:t>
      </w:r>
      <w:r w:rsidDel="00000000" w:rsidR="00000000" w:rsidRPr="00000000">
        <w:rPr>
          <w:rFonts w:ascii="Century Gothic" w:cs="Century Gothic" w:eastAsia="Century Gothic" w:hAnsi="Century Gothic"/>
          <w:highlight w:val="white"/>
          <w:rtl w:val="0"/>
        </w:rPr>
        <w:t xml:space="preserve">, vol. 12, no. 2, Elsevier BV, Feb. 2013, pp. 238–51, https://doi.org/10.1016/j.stem.2012.11.011. Accessed 24 Apr. 2026.</w:t>
      </w:r>
    </w:p>
    <w:p w:rsidR="00000000" w:rsidDel="00000000" w:rsidP="00000000" w:rsidRDefault="00000000" w:rsidRPr="00000000" w14:paraId="000000A5">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Food and Drug Administration. “FDA Approves First Gene Therapies to Treat Patients with Sickle Cell Disease.” </w:t>
      </w:r>
      <w:r w:rsidDel="00000000" w:rsidR="00000000" w:rsidRPr="00000000">
        <w:rPr>
          <w:rFonts w:ascii="Century Gothic" w:cs="Century Gothic" w:eastAsia="Century Gothic" w:hAnsi="Century Gothic"/>
          <w:i w:val="1"/>
          <w:iCs w:val="1"/>
          <w:highlight w:val="white"/>
          <w:rtl w:val="0"/>
        </w:rPr>
        <w:t xml:space="preserve">U.S. Food and Drug Administration</w:t>
      </w:r>
      <w:r w:rsidDel="00000000" w:rsidR="00000000" w:rsidRPr="00000000">
        <w:rPr>
          <w:rFonts w:ascii="Century Gothic" w:cs="Century Gothic" w:eastAsia="Century Gothic" w:hAnsi="Century Gothic"/>
          <w:highlight w:val="white"/>
          <w:rtl w:val="0"/>
        </w:rPr>
        <w:t xml:space="preserve">, 2024, www.fda.gov/news-events/press-announcements/fda-approves-first-gene-therapies-treat-patients-sickle-cell-disease. Accessed 24 Apr. 2026.</w:t>
      </w:r>
    </w:p>
    <w:p w:rsidR="00000000" w:rsidDel="00000000" w:rsidP="00000000" w:rsidRDefault="00000000" w:rsidRPr="00000000" w14:paraId="000000A6">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Genomics England. “100,000 Genomes Project.” </w:t>
      </w:r>
      <w:r w:rsidDel="00000000" w:rsidR="00000000" w:rsidRPr="00000000">
        <w:rPr>
          <w:rFonts w:ascii="Century Gothic" w:cs="Century Gothic" w:eastAsia="Century Gothic" w:hAnsi="Century Gothic"/>
          <w:i w:val="1"/>
          <w:iCs w:val="1"/>
          <w:highlight w:val="white"/>
          <w:rtl w:val="0"/>
        </w:rPr>
        <w:t xml:space="preserve">Genomicsengland.co.uk</w:t>
      </w:r>
      <w:r w:rsidDel="00000000" w:rsidR="00000000" w:rsidRPr="00000000">
        <w:rPr>
          <w:rFonts w:ascii="Century Gothic" w:cs="Century Gothic" w:eastAsia="Century Gothic" w:hAnsi="Century Gothic"/>
          <w:highlight w:val="white"/>
          <w:rtl w:val="0"/>
        </w:rPr>
        <w:t xml:space="preserve">, 2018, www.genomicsengland.co.uk/initiatives/100000-genomes-project. Accessed 4 May 2026.</w:t>
      </w:r>
    </w:p>
    <w:p w:rsidR="00000000" w:rsidDel="00000000" w:rsidP="00000000" w:rsidRDefault="00000000" w:rsidRPr="00000000" w14:paraId="000000A7">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Gostimskaya, Irina. “CRISPR–Cas9: A History of Its Discovery and Ethical Considerations of Its Use in Genome Editing.” </w:t>
      </w:r>
      <w:r w:rsidDel="00000000" w:rsidR="00000000" w:rsidRPr="00000000">
        <w:rPr>
          <w:rFonts w:ascii="Century Gothic" w:cs="Century Gothic" w:eastAsia="Century Gothic" w:hAnsi="Century Gothic"/>
          <w:i w:val="1"/>
          <w:iCs w:val="1"/>
          <w:highlight w:val="white"/>
          <w:rtl w:val="0"/>
        </w:rPr>
        <w:t xml:space="preserve">Biochemistry (Moscow)</w:t>
      </w:r>
      <w:r w:rsidDel="00000000" w:rsidR="00000000" w:rsidRPr="00000000">
        <w:rPr>
          <w:rFonts w:ascii="Century Gothic" w:cs="Century Gothic" w:eastAsia="Century Gothic" w:hAnsi="Century Gothic"/>
          <w:highlight w:val="white"/>
          <w:rtl w:val="0"/>
        </w:rPr>
        <w:t xml:space="preserve">, vol. 87, no. 8, Pleiades Publishing Ltd, Aug. 2022, pp. 777–88, https://doi.org/10.1134/s0006297922080090. Accessed 24 Apr. 2026.</w:t>
      </w:r>
    </w:p>
    <w:p w:rsidR="00000000" w:rsidDel="00000000" w:rsidP="00000000" w:rsidRDefault="00000000" w:rsidRPr="00000000" w14:paraId="000000A8">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Gutiérrez-Rodríguez, Araceli, et al. “CRISPR/Cas9 Genome Editing Approaches for Psychiatric Research.” </w:t>
      </w:r>
      <w:r w:rsidDel="00000000" w:rsidR="00000000" w:rsidRPr="00000000">
        <w:rPr>
          <w:rFonts w:ascii="Century Gothic" w:cs="Century Gothic" w:eastAsia="Century Gothic" w:hAnsi="Century Gothic"/>
          <w:i w:val="1"/>
          <w:iCs w:val="1"/>
          <w:highlight w:val="white"/>
          <w:rtl w:val="0"/>
        </w:rPr>
        <w:t xml:space="preserve">Brazilian Journal of Psychiatry</w:t>
      </w:r>
      <w:r w:rsidDel="00000000" w:rsidR="00000000" w:rsidRPr="00000000">
        <w:rPr>
          <w:rFonts w:ascii="Century Gothic" w:cs="Century Gothic" w:eastAsia="Century Gothic" w:hAnsi="Century Gothic"/>
          <w:highlight w:val="white"/>
          <w:rtl w:val="0"/>
        </w:rPr>
        <w:t xml:space="preserve">, vol. 45, no. 2, Associação Brasileira de Psiquiatria, Jan. 2023, pp. 137–45, https://doi.org/10.47626/1516-4446-2022-2913. Accessed 25 Apr. 2026.</w:t>
      </w:r>
    </w:p>
    <w:p w:rsidR="00000000" w:rsidDel="00000000" w:rsidP="00000000" w:rsidRDefault="00000000" w:rsidRPr="00000000" w14:paraId="000000A9">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“CRISPR/Cas9 Genome Editing Approaches for Psychiatric Research.” </w:t>
      </w:r>
      <w:r w:rsidDel="00000000" w:rsidR="00000000" w:rsidRPr="00000000">
        <w:rPr>
          <w:rFonts w:ascii="Century Gothic" w:cs="Century Gothic" w:eastAsia="Century Gothic" w:hAnsi="Century Gothic"/>
          <w:i w:val="1"/>
          <w:iCs w:val="1"/>
          <w:highlight w:val="white"/>
          <w:rtl w:val="0"/>
        </w:rPr>
        <w:t xml:space="preserve">Brazilian Journal of Psychiatry</w:t>
      </w:r>
      <w:r w:rsidDel="00000000" w:rsidR="00000000" w:rsidRPr="00000000">
        <w:rPr>
          <w:rFonts w:ascii="Century Gothic" w:cs="Century Gothic" w:eastAsia="Century Gothic" w:hAnsi="Century Gothic"/>
          <w:highlight w:val="white"/>
          <w:rtl w:val="0"/>
        </w:rPr>
        <w:t xml:space="preserve">, EDITORA SCIENTIFIC, 2023, https://doi.org/10.47626/1516-4446-2022-2913. Accessed 4 May 2026.</w:t>
      </w:r>
    </w:p>
    <w:p w:rsidR="00000000" w:rsidDel="00000000" w:rsidP="00000000" w:rsidRDefault="00000000" w:rsidRPr="00000000" w14:paraId="000000AA">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Heidenreich, Matthias, and Feng Zhang. “Applications of CRISPR-Cas Systems in Neuroscience.” </w:t>
      </w:r>
      <w:r w:rsidDel="00000000" w:rsidR="00000000" w:rsidRPr="00000000">
        <w:rPr>
          <w:rFonts w:ascii="Century Gothic" w:cs="Century Gothic" w:eastAsia="Century Gothic" w:hAnsi="Century Gothic"/>
          <w:i w:val="1"/>
          <w:iCs w:val="1"/>
          <w:highlight w:val="white"/>
          <w:rtl w:val="0"/>
        </w:rPr>
        <w:t xml:space="preserve">Nih.gov</w:t>
      </w:r>
      <w:r w:rsidDel="00000000" w:rsidR="00000000" w:rsidRPr="00000000">
        <w:rPr>
          <w:rFonts w:ascii="Century Gothic" w:cs="Century Gothic" w:eastAsia="Century Gothic" w:hAnsi="Century Gothic"/>
          <w:highlight w:val="white"/>
          <w:rtl w:val="0"/>
        </w:rPr>
        <w:t xml:space="preserve">, 9 Dec. 2015, pmc.ncbi.nlm.nih.gov/articles/PMC4899966/#:~:text=ZFNs%20and%20TALENs%20recognize%20specific,technology%20for%20understanding%20the%20brain. Accessed 24 Apr. 2026.</w:t>
      </w:r>
    </w:p>
    <w:p w:rsidR="00000000" w:rsidDel="00000000" w:rsidP="00000000" w:rsidRDefault="00000000" w:rsidRPr="00000000" w14:paraId="000000AB">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Henton, Lesley. “One Genetic Map Could Rewrite How We Understand Mental Health – Texas A&amp;M Stories.” </w:t>
      </w:r>
      <w:r w:rsidDel="00000000" w:rsidR="00000000" w:rsidRPr="00000000">
        <w:rPr>
          <w:rFonts w:ascii="Century Gothic" w:cs="Century Gothic" w:eastAsia="Century Gothic" w:hAnsi="Century Gothic"/>
          <w:i w:val="1"/>
          <w:iCs w:val="1"/>
          <w:highlight w:val="white"/>
          <w:rtl w:val="0"/>
        </w:rPr>
        <w:t xml:space="preserve">Texas A&amp;M Stories</w:t>
      </w:r>
      <w:r w:rsidDel="00000000" w:rsidR="00000000" w:rsidRPr="00000000">
        <w:rPr>
          <w:rFonts w:ascii="Century Gothic" w:cs="Century Gothic" w:eastAsia="Century Gothic" w:hAnsi="Century Gothic"/>
          <w:highlight w:val="white"/>
          <w:rtl w:val="0"/>
        </w:rPr>
        <w:t xml:space="preserve">, 12 Jan. 2026, stories.tamu.edu/news/2026/01/12/one-genetic-map-could-rewrite-how-we-understand-mental-health/#:~:text=Texas%20A&amp;M%20Stories-,One%20genetic%20map%20could%20rewrite%20how%20we%20understand%20mental%20health,with%20none%20of%20the%20diagnoses. Accessed 4 May 2026.</w:t>
      </w:r>
    </w:p>
    <w:p w:rsidR="00000000" w:rsidDel="00000000" w:rsidP="00000000" w:rsidRDefault="00000000" w:rsidRPr="00000000" w14:paraId="000000AC">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Huang, Chao, et al. “Site-Specific Genome Editing in Treatment of Inherited Diseases: Possibility, Progress, and Perspectives.” </w:t>
      </w:r>
      <w:r w:rsidDel="00000000" w:rsidR="00000000" w:rsidRPr="00000000">
        <w:rPr>
          <w:rFonts w:ascii="Century Gothic" w:cs="Century Gothic" w:eastAsia="Century Gothic" w:hAnsi="Century Gothic"/>
          <w:i w:val="1"/>
          <w:iCs w:val="1"/>
          <w:highlight w:val="white"/>
          <w:rtl w:val="0"/>
        </w:rPr>
        <w:t xml:space="preserve">Medical Review</w:t>
      </w:r>
      <w:r w:rsidDel="00000000" w:rsidR="00000000" w:rsidRPr="00000000">
        <w:rPr>
          <w:rFonts w:ascii="Century Gothic" w:cs="Century Gothic" w:eastAsia="Century Gothic" w:hAnsi="Century Gothic"/>
          <w:highlight w:val="white"/>
          <w:rtl w:val="0"/>
        </w:rPr>
        <w:t xml:space="preserve">, vol. 2, no. 5, Walter de Gruyter GmbH, Oct. 2022, pp. 471–500, https://doi.org/10.1515/mr-2022-0029. Accessed 24 Apr. 2026.</w:t>
      </w:r>
    </w:p>
    <w:p w:rsidR="00000000" w:rsidDel="00000000" w:rsidP="00000000" w:rsidRDefault="00000000" w:rsidRPr="00000000" w14:paraId="000000AD">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IItis, Ana S., et al. “Applying Genetic and Genomic Tools to Psychiatric Disorders: A Scoping Review.” </w:t>
      </w:r>
      <w:r w:rsidDel="00000000" w:rsidR="00000000" w:rsidRPr="00000000">
        <w:rPr>
          <w:rFonts w:ascii="Century Gothic" w:cs="Century Gothic" w:eastAsia="Century Gothic" w:hAnsi="Century Gothic"/>
          <w:i w:val="1"/>
          <w:iCs w:val="1"/>
          <w:highlight w:val="white"/>
          <w:rtl w:val="0"/>
        </w:rPr>
        <w:t xml:space="preserve">HEC Forum</w:t>
      </w:r>
      <w:r w:rsidDel="00000000" w:rsidR="00000000" w:rsidRPr="00000000">
        <w:rPr>
          <w:rFonts w:ascii="Century Gothic" w:cs="Century Gothic" w:eastAsia="Century Gothic" w:hAnsi="Century Gothic"/>
          <w:highlight w:val="white"/>
          <w:rtl w:val="0"/>
        </w:rPr>
        <w:t xml:space="preserve">, vol. 35, no. 3, Springer Science and Business Media LLC, Nov. 2021, pp. 293–308, https://doi.org/10.1007/s10730-021-09465-5. Accessed 4 May 2026.</w:t>
      </w:r>
    </w:p>
    <w:p w:rsidR="00000000" w:rsidDel="00000000" w:rsidP="00000000" w:rsidRDefault="00000000" w:rsidRPr="00000000" w14:paraId="000000AE">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India's Ministry of Science &amp; Technology. “Experts Chart India’s Genetic Innovation Roadmap at India International Science Festival 2025 Panel Discussion.” </w:t>
      </w:r>
      <w:r w:rsidDel="00000000" w:rsidR="00000000" w:rsidRPr="00000000">
        <w:rPr>
          <w:rFonts w:ascii="Century Gothic" w:cs="Century Gothic" w:eastAsia="Century Gothic" w:hAnsi="Century Gothic"/>
          <w:i w:val="1"/>
          <w:iCs w:val="1"/>
          <w:highlight w:val="white"/>
          <w:rtl w:val="0"/>
        </w:rPr>
        <w:t xml:space="preserve">Pib.gov.in</w:t>
      </w:r>
      <w:r w:rsidDel="00000000" w:rsidR="00000000" w:rsidRPr="00000000">
        <w:rPr>
          <w:rFonts w:ascii="Century Gothic" w:cs="Century Gothic" w:eastAsia="Century Gothic" w:hAnsi="Century Gothic"/>
          <w:highlight w:val="white"/>
          <w:rtl w:val="0"/>
        </w:rPr>
        <w:t xml:space="preserve">, 2025, www.pib.gov.in/PressReleasePage.aspx?PRID=2200946®=17&amp;lang=1#:~:text=Panel%20Explores%20Frontiers%20of%20Genetic,Concludes%20with%20Optimism%20and%20Momentum. Accessed 8 May 2026.</w:t>
      </w:r>
    </w:p>
    <w:p w:rsidR="00000000" w:rsidDel="00000000" w:rsidP="00000000" w:rsidRDefault="00000000" w:rsidRPr="00000000" w14:paraId="000000AF">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Johnson, Stephen. “CRISPR-Edited Babies Born in China May Have Enhanced Brain Functions.” </w:t>
      </w:r>
      <w:r w:rsidDel="00000000" w:rsidR="00000000" w:rsidRPr="00000000">
        <w:rPr>
          <w:rFonts w:ascii="Century Gothic" w:cs="Century Gothic" w:eastAsia="Century Gothic" w:hAnsi="Century Gothic"/>
          <w:i w:val="1"/>
          <w:iCs w:val="1"/>
          <w:highlight w:val="white"/>
          <w:rtl w:val="0"/>
        </w:rPr>
        <w:t xml:space="preserve">Big Think</w:t>
      </w:r>
      <w:r w:rsidDel="00000000" w:rsidR="00000000" w:rsidRPr="00000000">
        <w:rPr>
          <w:rFonts w:ascii="Century Gothic" w:cs="Century Gothic" w:eastAsia="Century Gothic" w:hAnsi="Century Gothic"/>
          <w:highlight w:val="white"/>
          <w:rtl w:val="0"/>
        </w:rPr>
        <w:t xml:space="preserve">, 22 Feb. 2019, bigthink.com/hard-science/crispr-edited-babies-improved-cognition/. Accessed 24 Apr. 2026.</w:t>
      </w:r>
    </w:p>
    <w:p w:rsidR="00000000" w:rsidDel="00000000" w:rsidP="00000000" w:rsidRDefault="00000000" w:rsidRPr="00000000" w14:paraId="000000B0">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Kim, Hye Joo, et al. “Targeted Genome Editing in Human Cells with Zinc Finger Nucleases Constructed via Modular Assembly.” </w:t>
      </w:r>
      <w:r w:rsidDel="00000000" w:rsidR="00000000" w:rsidRPr="00000000">
        <w:rPr>
          <w:rFonts w:ascii="Century Gothic" w:cs="Century Gothic" w:eastAsia="Century Gothic" w:hAnsi="Century Gothic"/>
          <w:i w:val="1"/>
          <w:iCs w:val="1"/>
          <w:highlight w:val="white"/>
          <w:rtl w:val="0"/>
        </w:rPr>
        <w:t xml:space="preserve">Nih.gov</w:t>
      </w:r>
      <w:r w:rsidDel="00000000" w:rsidR="00000000" w:rsidRPr="00000000">
        <w:rPr>
          <w:rFonts w:ascii="Century Gothic" w:cs="Century Gothic" w:eastAsia="Century Gothic" w:hAnsi="Century Gothic"/>
          <w:highlight w:val="white"/>
          <w:rtl w:val="0"/>
        </w:rPr>
        <w:t xml:space="preserve">, 19 July 2024, pmc.ncbi.nlm.nih.gov/articles/PMC2704428/. Accessed 24 Apr. 2026.</w:t>
      </w:r>
    </w:p>
    <w:p w:rsidR="00000000" w:rsidDel="00000000" w:rsidP="00000000" w:rsidRDefault="00000000" w:rsidRPr="00000000" w14:paraId="000000B1">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Kleiderman, Erika. “The Regulation of Human Germline Genome Modification in Canada.” </w:t>
      </w:r>
      <w:r w:rsidDel="00000000" w:rsidR="00000000" w:rsidRPr="00000000">
        <w:rPr>
          <w:rFonts w:ascii="Century Gothic" w:cs="Century Gothic" w:eastAsia="Century Gothic" w:hAnsi="Century Gothic"/>
          <w:i w:val="1"/>
          <w:iCs w:val="1"/>
          <w:highlight w:val="white"/>
          <w:rtl w:val="0"/>
        </w:rPr>
        <w:t xml:space="preserve">Human Germline Genome Modification and the Right to Science</w:t>
      </w:r>
      <w:r w:rsidDel="00000000" w:rsidR="00000000" w:rsidRPr="00000000">
        <w:rPr>
          <w:rFonts w:ascii="Century Gothic" w:cs="Century Gothic" w:eastAsia="Century Gothic" w:hAnsi="Century Gothic"/>
          <w:highlight w:val="white"/>
          <w:rtl w:val="0"/>
        </w:rPr>
        <w:t xml:space="preserve">, Cambridge University Press, Jan. 2020, pp. 83–102, https://doi.org/10.1017/9781108759083.004. Accessed 8 May 2026.</w:t>
      </w:r>
    </w:p>
    <w:p w:rsidR="00000000" w:rsidDel="00000000" w:rsidP="00000000" w:rsidRDefault="00000000" w:rsidRPr="00000000" w14:paraId="000000B2">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Kleiderman, Erika, and Ian Norris Kellner Stedman. “Human Germline Genome Editing Is Illegal in Canada, but Could It Be Desirable for Some Members of the Rare Disease Community?” </w:t>
      </w:r>
      <w:r w:rsidDel="00000000" w:rsidR="00000000" w:rsidRPr="00000000">
        <w:rPr>
          <w:rFonts w:ascii="Century Gothic" w:cs="Century Gothic" w:eastAsia="Century Gothic" w:hAnsi="Century Gothic"/>
          <w:i w:val="1"/>
          <w:iCs w:val="1"/>
          <w:highlight w:val="white"/>
          <w:rtl w:val="0"/>
        </w:rPr>
        <w:t xml:space="preserve">Journal of Community Genetics</w:t>
      </w:r>
      <w:r w:rsidDel="00000000" w:rsidR="00000000" w:rsidRPr="00000000">
        <w:rPr>
          <w:rFonts w:ascii="Century Gothic" w:cs="Century Gothic" w:eastAsia="Century Gothic" w:hAnsi="Century Gothic"/>
          <w:highlight w:val="white"/>
          <w:rtl w:val="0"/>
        </w:rPr>
        <w:t xml:space="preserve">, vol. 11, no. 2, Springer Science and Business Media LLC, Aug. 2019, pp. 129–38, https://doi.org/10.1007/s12687-019-00430-x. Accessed 8 May 2026.</w:t>
      </w:r>
    </w:p>
    <w:p w:rsidR="00000000" w:rsidDel="00000000" w:rsidP="00000000" w:rsidRDefault="00000000" w:rsidRPr="00000000" w14:paraId="000000B3">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Kumar G, Mukesh, et al. “CRISPR-Cas9 and Genome-Editing Technologies in Psychiatric Neuroscience.” </w:t>
      </w:r>
      <w:r w:rsidDel="00000000" w:rsidR="00000000" w:rsidRPr="00000000">
        <w:rPr>
          <w:rFonts w:ascii="Century Gothic" w:cs="Century Gothic" w:eastAsia="Century Gothic" w:hAnsi="Century Gothic"/>
          <w:i w:val="1"/>
          <w:iCs w:val="1"/>
          <w:highlight w:val="white"/>
          <w:rtl w:val="0"/>
        </w:rPr>
        <w:t xml:space="preserve">International Journal for Multidisciplinary Research</w:t>
      </w:r>
      <w:r w:rsidDel="00000000" w:rsidR="00000000" w:rsidRPr="00000000">
        <w:rPr>
          <w:rFonts w:ascii="Century Gothic" w:cs="Century Gothic" w:eastAsia="Century Gothic" w:hAnsi="Century Gothic"/>
          <w:highlight w:val="white"/>
          <w:rtl w:val="0"/>
        </w:rPr>
        <w:t xml:space="preserve">, vol. 8, no. 1, International Journal for Multidisciplinary Research (IJFMR), Feb. 2026, https://doi.org/10.36948/ijfmr.2026.v08i01.68561. Accessed 4 May 2026.</w:t>
      </w:r>
    </w:p>
    <w:p w:rsidR="00000000" w:rsidDel="00000000" w:rsidP="00000000" w:rsidRDefault="00000000" w:rsidRPr="00000000" w14:paraId="000000B4">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“CRISPR-Cas9 and Genome-Editing Technologies in Psychiatric Neuroscience.” </w:t>
      </w:r>
      <w:r w:rsidDel="00000000" w:rsidR="00000000" w:rsidRPr="00000000">
        <w:rPr>
          <w:rFonts w:ascii="Century Gothic" w:cs="Century Gothic" w:eastAsia="Century Gothic" w:hAnsi="Century Gothic"/>
          <w:i w:val="1"/>
          <w:iCs w:val="1"/>
          <w:highlight w:val="white"/>
          <w:rtl w:val="0"/>
        </w:rPr>
        <w:t xml:space="preserve">International Journal for Multidisciplinary Research</w:t>
      </w:r>
      <w:r w:rsidDel="00000000" w:rsidR="00000000" w:rsidRPr="00000000">
        <w:rPr>
          <w:rFonts w:ascii="Century Gothic" w:cs="Century Gothic" w:eastAsia="Century Gothic" w:hAnsi="Century Gothic"/>
          <w:highlight w:val="white"/>
          <w:rtl w:val="0"/>
        </w:rPr>
        <w:t xml:space="preserve">, vol. 8, no. 1, International Journal for Multidisciplinary Research (IJFMR), Feb. 2026, https://doi.org/10.36948/ijfmr.2026.v08i01.68561. Accessed 8 May 2026.</w:t>
      </w:r>
    </w:p>
    <w:p w:rsidR="00000000" w:rsidDel="00000000" w:rsidP="00000000" w:rsidRDefault="00000000" w:rsidRPr="00000000" w14:paraId="000000B5">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Lauer, Torsten. “Global Study Identifies Genes for Depression in All Ethnic Groups.” </w:t>
      </w:r>
      <w:r w:rsidDel="00000000" w:rsidR="00000000" w:rsidRPr="00000000">
        <w:rPr>
          <w:rFonts w:ascii="Century Gothic" w:cs="Century Gothic" w:eastAsia="Century Gothic" w:hAnsi="Century Gothic"/>
          <w:i w:val="1"/>
          <w:iCs w:val="1"/>
          <w:highlight w:val="white"/>
          <w:rtl w:val="0"/>
        </w:rPr>
        <w:t xml:space="preserve">Research-In-Germany.org</w:t>
      </w:r>
      <w:r w:rsidDel="00000000" w:rsidR="00000000" w:rsidRPr="00000000">
        <w:rPr>
          <w:rFonts w:ascii="Century Gothic" w:cs="Century Gothic" w:eastAsia="Century Gothic" w:hAnsi="Century Gothic"/>
          <w:highlight w:val="white"/>
          <w:rtl w:val="0"/>
        </w:rPr>
        <w:t xml:space="preserve">, 2025, www.research-in-germany.org/idw-news/en_US/2025/1/2025-01-15_Global_study_identifies_genes_for_depression_in_all_ethnic_groups.html#:~:text=The%20results%20offer%20previously%20unknown,to%20the%20CIMH%20in%20Mannheim. Accessed 4 May 2026.</w:t>
      </w:r>
    </w:p>
    <w:p w:rsidR="00000000" w:rsidDel="00000000" w:rsidP="00000000" w:rsidRDefault="00000000" w:rsidRPr="00000000" w14:paraId="000000B6">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Law, German, and Keren Goldberger. “The Clone Wars: The Right to Embryonic Gene Editing under the Clone Wars: The Right to Embryonic Gene Editing Under.” </w:t>
      </w:r>
      <w:r w:rsidDel="00000000" w:rsidR="00000000" w:rsidRPr="00000000">
        <w:rPr>
          <w:rFonts w:ascii="Century Gothic" w:cs="Century Gothic" w:eastAsia="Century Gothic" w:hAnsi="Century Gothic"/>
          <w:i w:val="1"/>
          <w:iCs w:val="1"/>
          <w:highlight w:val="white"/>
          <w:rtl w:val="0"/>
        </w:rPr>
        <w:t xml:space="preserve">Brooklyn Journal of International Law Brooklyn Journal of International Law</w:t>
      </w:r>
      <w:r w:rsidDel="00000000" w:rsidR="00000000" w:rsidRPr="00000000">
        <w:rPr>
          <w:rFonts w:ascii="Century Gothic" w:cs="Century Gothic" w:eastAsia="Century Gothic" w:hAnsi="Century Gothic"/>
          <w:highlight w:val="white"/>
          <w:rtl w:val="0"/>
        </w:rPr>
        <w:t xml:space="preserve">, vol. 45, Dec. 2019, pp. 12–27. Accessed 4 May 2026.</w:t>
      </w:r>
    </w:p>
    <w:p w:rsidR="00000000" w:rsidDel="00000000" w:rsidP="00000000" w:rsidRDefault="00000000" w:rsidRPr="00000000" w14:paraId="000000B7">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Liu, Bangshan, and Lingjiang Li. “China’s Role in Biological Psychiatry Research.” </w:t>
      </w:r>
      <w:r w:rsidDel="00000000" w:rsidR="00000000" w:rsidRPr="00000000">
        <w:rPr>
          <w:rFonts w:ascii="Century Gothic" w:cs="Century Gothic" w:eastAsia="Century Gothic" w:hAnsi="Century Gothic"/>
          <w:i w:val="1"/>
          <w:iCs w:val="1"/>
          <w:highlight w:val="white"/>
          <w:rtl w:val="0"/>
        </w:rPr>
        <w:t xml:space="preserve">Innovations in Global Mental Health</w:t>
      </w:r>
      <w:r w:rsidDel="00000000" w:rsidR="00000000" w:rsidRPr="00000000">
        <w:rPr>
          <w:rFonts w:ascii="Century Gothic" w:cs="Century Gothic" w:eastAsia="Century Gothic" w:hAnsi="Century Gothic"/>
          <w:highlight w:val="white"/>
          <w:rtl w:val="0"/>
        </w:rPr>
        <w:t xml:space="preserve">, Springer International Publishing, 2021, pp. 1231–48, https://doi.org/10.1007/978-3-030-57296-9_100. Accessed 4 May 2026.</w:t>
      </w:r>
    </w:p>
    <w:p w:rsidR="00000000" w:rsidDel="00000000" w:rsidP="00000000" w:rsidRDefault="00000000" w:rsidRPr="00000000" w14:paraId="000000B8">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Liu, Dongqi, et al. “Recent Advances in Therapeutic Gene Editing Technologies.” </w:t>
      </w:r>
      <w:r w:rsidDel="00000000" w:rsidR="00000000" w:rsidRPr="00000000">
        <w:rPr>
          <w:rFonts w:ascii="Century Gothic" w:cs="Century Gothic" w:eastAsia="Century Gothic" w:hAnsi="Century Gothic"/>
          <w:i w:val="1"/>
          <w:iCs w:val="1"/>
          <w:highlight w:val="white"/>
          <w:rtl w:val="0"/>
        </w:rPr>
        <w:t xml:space="preserve">Molecular Therapy</w:t>
      </w:r>
      <w:r w:rsidDel="00000000" w:rsidR="00000000" w:rsidRPr="00000000">
        <w:rPr>
          <w:rFonts w:ascii="Century Gothic" w:cs="Century Gothic" w:eastAsia="Century Gothic" w:hAnsi="Century Gothic"/>
          <w:highlight w:val="white"/>
          <w:rtl w:val="0"/>
        </w:rPr>
        <w:t xml:space="preserve">, Cell Press, Mar. 2025, https://doi.org/10.1016/j.ymthe.2025.03.026.</w:t>
      </w:r>
    </w:p>
    <w:p w:rsidR="00000000" w:rsidDel="00000000" w:rsidP="00000000" w:rsidRDefault="00000000" w:rsidRPr="00000000" w14:paraId="000000B9">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Marei, Hany E. “Epigenetic Editing in Neurological and Neuropsychiatric Disorders: Pioneering Next-Gen Therapeutics for Precision Gene Control.” </w:t>
      </w:r>
      <w:r w:rsidDel="00000000" w:rsidR="00000000" w:rsidRPr="00000000">
        <w:rPr>
          <w:rFonts w:ascii="Century Gothic" w:cs="Century Gothic" w:eastAsia="Century Gothic" w:hAnsi="Century Gothic"/>
          <w:i w:val="1"/>
          <w:iCs w:val="1"/>
          <w:highlight w:val="white"/>
          <w:rtl w:val="0"/>
        </w:rPr>
        <w:t xml:space="preserve">Molecular Neurobiology</w:t>
      </w:r>
      <w:r w:rsidDel="00000000" w:rsidR="00000000" w:rsidRPr="00000000">
        <w:rPr>
          <w:rFonts w:ascii="Century Gothic" w:cs="Century Gothic" w:eastAsia="Century Gothic" w:hAnsi="Century Gothic"/>
          <w:highlight w:val="white"/>
          <w:rtl w:val="0"/>
        </w:rPr>
        <w:t xml:space="preserve">, vol. 63, no. 1, Springer Science and Business Media LLC, Dec. 2025, https://doi.org/10.1007/s12035-025-05590-1. Accessed 25 Apr. 2026.</w:t>
      </w:r>
    </w:p>
    <w:p w:rsidR="00000000" w:rsidDel="00000000" w:rsidP="00000000" w:rsidRDefault="00000000" w:rsidRPr="00000000" w14:paraId="000000BA">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Martínez, Miriam. “HDR vs. NHEJ: CRISPR Gene Editing Techniques | ZeClinics CRO.” </w:t>
      </w:r>
      <w:r w:rsidDel="00000000" w:rsidR="00000000" w:rsidRPr="00000000">
        <w:rPr>
          <w:rFonts w:ascii="Century Gothic" w:cs="Century Gothic" w:eastAsia="Century Gothic" w:hAnsi="Century Gothic"/>
          <w:i w:val="1"/>
          <w:iCs w:val="1"/>
          <w:highlight w:val="white"/>
          <w:rtl w:val="0"/>
        </w:rPr>
        <w:t xml:space="preserve">Zeclinics.com</w:t>
      </w:r>
      <w:r w:rsidDel="00000000" w:rsidR="00000000" w:rsidRPr="00000000">
        <w:rPr>
          <w:rFonts w:ascii="Century Gothic" w:cs="Century Gothic" w:eastAsia="Century Gothic" w:hAnsi="Century Gothic"/>
          <w:highlight w:val="white"/>
          <w:rtl w:val="0"/>
        </w:rPr>
        <w:t xml:space="preserve">, 11 Apr. 2024, www.zeclinics.com/blog/hdr-vs-nhej-in-crispr-gene/#:~:text=NHEJ%20repair%20mechanism.-,Homology%20Directed%20Repair%20(HDR),of%20your%20gene%20of%20interest. Accessed 24 Apr. 2026.</w:t>
      </w:r>
    </w:p>
    <w:p w:rsidR="00000000" w:rsidDel="00000000" w:rsidP="00000000" w:rsidRDefault="00000000" w:rsidRPr="00000000" w14:paraId="000000BB">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National Institute of Mental Health. “New Gene Delivery Method Paves the Way for Advanced Brain Therapies.” </w:t>
      </w:r>
      <w:r w:rsidDel="00000000" w:rsidR="00000000" w:rsidRPr="00000000">
        <w:rPr>
          <w:rFonts w:ascii="Century Gothic" w:cs="Century Gothic" w:eastAsia="Century Gothic" w:hAnsi="Century Gothic"/>
          <w:i w:val="1"/>
          <w:iCs w:val="1"/>
          <w:highlight w:val="white"/>
          <w:rtl w:val="0"/>
        </w:rPr>
        <w:t xml:space="preserve">National Institute of Mental Health (NIMH)</w:t>
      </w:r>
      <w:r w:rsidDel="00000000" w:rsidR="00000000" w:rsidRPr="00000000">
        <w:rPr>
          <w:rFonts w:ascii="Century Gothic" w:cs="Century Gothic" w:eastAsia="Century Gothic" w:hAnsi="Century Gothic"/>
          <w:highlight w:val="white"/>
          <w:rtl w:val="0"/>
        </w:rPr>
        <w:t xml:space="preserve">, 15 Aug. 2024, www.nimh.nih.gov/news/science-updates/2024/new-gene-delivery-method-paves-the-way-for-advanced-brain-therapies#:~:text=New%20Gene%20Delivery%20Method%20Paves%20the%20Way%20for%20Advanced%20Brain%20Therapies,-August%2015%2C%202024&amp;text=A%20new%20study%2C%20funded%20by,life%2Dsaving%20treatments%20a%20reality. Accessed 4 May 2026.</w:t>
      </w:r>
    </w:p>
    <w:p w:rsidR="00000000" w:rsidDel="00000000" w:rsidP="00000000" w:rsidRDefault="00000000" w:rsidRPr="00000000" w14:paraId="000000BC">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“New Gene Delivery Method Paves the Way for Advanced Brain Therapies.” </w:t>
      </w:r>
      <w:r w:rsidDel="00000000" w:rsidR="00000000" w:rsidRPr="00000000">
        <w:rPr>
          <w:rFonts w:ascii="Century Gothic" w:cs="Century Gothic" w:eastAsia="Century Gothic" w:hAnsi="Century Gothic"/>
          <w:i w:val="1"/>
          <w:iCs w:val="1"/>
          <w:highlight w:val="white"/>
          <w:rtl w:val="0"/>
        </w:rPr>
        <w:t xml:space="preserve">National Institute of Mental Health (NIMH)</w:t>
      </w:r>
      <w:r w:rsidDel="00000000" w:rsidR="00000000" w:rsidRPr="00000000">
        <w:rPr>
          <w:rFonts w:ascii="Century Gothic" w:cs="Century Gothic" w:eastAsia="Century Gothic" w:hAnsi="Century Gothic"/>
          <w:highlight w:val="white"/>
          <w:rtl w:val="0"/>
        </w:rPr>
        <w:t xml:space="preserve">, 15 Aug. 2024, www.nimh.nih.gov/news/science-updates/2024/new-gene-delivery-method-paves-the-way-for-advanced-brain-therapies#:~:text=New%20Gene%20Delivery%20Method%20Paves%20the%20Way%20for%20Advanced%20Brain%20Therapies,-August%2015%2C%202024&amp;text=A%20new%20study%2C%20funded%20by,life%2Dsaving%20treatments%20a%20reality. Accessed 4 May 2026.</w:t>
      </w:r>
    </w:p>
    <w:p w:rsidR="00000000" w:rsidDel="00000000" w:rsidP="00000000" w:rsidRDefault="00000000" w:rsidRPr="00000000" w14:paraId="000000BD">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National Library of Medicine. “Design Biology and Mind-Body Health.” </w:t>
      </w:r>
      <w:r w:rsidDel="00000000" w:rsidR="00000000" w:rsidRPr="00000000">
        <w:rPr>
          <w:rFonts w:ascii="Century Gothic" w:cs="Century Gothic" w:eastAsia="Century Gothic" w:hAnsi="Century Gothic"/>
          <w:i w:val="1"/>
          <w:iCs w:val="1"/>
          <w:highlight w:val="white"/>
          <w:rtl w:val="0"/>
        </w:rPr>
        <w:t xml:space="preserve">Nih.gov</w:t>
      </w:r>
      <w:r w:rsidDel="00000000" w:rsidR="00000000" w:rsidRPr="00000000">
        <w:rPr>
          <w:rFonts w:ascii="Century Gothic" w:cs="Century Gothic" w:eastAsia="Century Gothic" w:hAnsi="Century Gothic"/>
          <w:highlight w:val="white"/>
          <w:rtl w:val="0"/>
        </w:rPr>
        <w:t xml:space="preserve">, 2024, pmc.ncbi.nlm.nih.gov/articles/PMC12704385/. Accessed 4 May 2026.</w:t>
      </w:r>
    </w:p>
    <w:p w:rsidR="00000000" w:rsidDel="00000000" w:rsidP="00000000" w:rsidRDefault="00000000" w:rsidRPr="00000000" w14:paraId="000000BE">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News On Air. “Union Minister Jitendra Singh Says India Is Entering a New Era of Genomics and Gene Therapy | DD News on Air.” </w:t>
      </w:r>
      <w:r w:rsidDel="00000000" w:rsidR="00000000" w:rsidRPr="00000000">
        <w:rPr>
          <w:rFonts w:ascii="Century Gothic" w:cs="Century Gothic" w:eastAsia="Century Gothic" w:hAnsi="Century Gothic"/>
          <w:i w:val="1"/>
          <w:iCs w:val="1"/>
          <w:highlight w:val="white"/>
          <w:rtl w:val="0"/>
        </w:rPr>
        <w:t xml:space="preserve">Newsonair.gov.in</w:t>
      </w:r>
      <w:r w:rsidDel="00000000" w:rsidR="00000000" w:rsidRPr="00000000">
        <w:rPr>
          <w:rFonts w:ascii="Century Gothic" w:cs="Century Gothic" w:eastAsia="Century Gothic" w:hAnsi="Century Gothic"/>
          <w:highlight w:val="white"/>
          <w:rtl w:val="0"/>
        </w:rPr>
        <w:t xml:space="preserve">, 2026, www.newsonair.gov.in/union-minister-jitendra-singh-says-india-is-entering-a-new-era-of-genomics-and-gene-therapy/#:~:text=Transcript%20summary,country’s%20growing%20life%20sciences%20capabilities. Accessed 8 May 2026.</w:t>
      </w:r>
    </w:p>
    <w:p w:rsidR="00000000" w:rsidDel="00000000" w:rsidP="00000000" w:rsidRDefault="00000000" w:rsidRPr="00000000" w14:paraId="000000BF">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Normile, Dennis. “CRISPR Bombshell: Chinese Researcher Claims to Have Created Gene-Edited Twins.” </w:t>
      </w:r>
      <w:r w:rsidDel="00000000" w:rsidR="00000000" w:rsidRPr="00000000">
        <w:rPr>
          <w:rFonts w:ascii="Century Gothic" w:cs="Century Gothic" w:eastAsia="Century Gothic" w:hAnsi="Century Gothic"/>
          <w:i w:val="1"/>
          <w:iCs w:val="1"/>
          <w:highlight w:val="white"/>
          <w:rtl w:val="0"/>
        </w:rPr>
        <w:t xml:space="preserve">Science</w:t>
      </w:r>
      <w:r w:rsidDel="00000000" w:rsidR="00000000" w:rsidRPr="00000000">
        <w:rPr>
          <w:rFonts w:ascii="Century Gothic" w:cs="Century Gothic" w:eastAsia="Century Gothic" w:hAnsi="Century Gothic"/>
          <w:highlight w:val="white"/>
          <w:rtl w:val="0"/>
        </w:rPr>
        <w:t xml:space="preserve">, American Association for the Advancement of Science (AAAS), Nov. 2018, https://doi.org/10.1126/science.aaw1839. Accessed 25 Apr. 2026.</w:t>
      </w:r>
    </w:p>
    <w:p w:rsidR="00000000" w:rsidDel="00000000" w:rsidP="00000000" w:rsidRDefault="00000000" w:rsidRPr="00000000" w14:paraId="000000C0">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O’Hare, Ryan. “UK Approves World-First Gene-Editing Treatment for Blood Disorders.” </w:t>
      </w:r>
      <w:r w:rsidDel="00000000" w:rsidR="00000000" w:rsidRPr="00000000">
        <w:rPr>
          <w:rFonts w:ascii="Century Gothic" w:cs="Century Gothic" w:eastAsia="Century Gothic" w:hAnsi="Century Gothic"/>
          <w:i w:val="1"/>
          <w:iCs w:val="1"/>
          <w:highlight w:val="white"/>
          <w:rtl w:val="0"/>
        </w:rPr>
        <w:t xml:space="preserve">Imperial College London</w:t>
      </w:r>
      <w:r w:rsidDel="00000000" w:rsidR="00000000" w:rsidRPr="00000000">
        <w:rPr>
          <w:rFonts w:ascii="Century Gothic" w:cs="Century Gothic" w:eastAsia="Century Gothic" w:hAnsi="Century Gothic"/>
          <w:highlight w:val="white"/>
          <w:rtl w:val="0"/>
        </w:rPr>
        <w:t xml:space="preserve">, 16 Nov. 2023, www.imperial.ac.uk/news/249536/uk-approves-world-first-gene-editing-treatment-blood/. Accessed 4 May 2026.</w:t>
      </w:r>
    </w:p>
    <w:p w:rsidR="00000000" w:rsidDel="00000000" w:rsidP="00000000" w:rsidRDefault="00000000" w:rsidRPr="00000000" w14:paraId="000000C1">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Peng, Dannie. “South China Morning Post.” </w:t>
      </w:r>
      <w:r w:rsidDel="00000000" w:rsidR="00000000" w:rsidRPr="00000000">
        <w:rPr>
          <w:rFonts w:ascii="Century Gothic" w:cs="Century Gothic" w:eastAsia="Century Gothic" w:hAnsi="Century Gothic"/>
          <w:i w:val="1"/>
          <w:iCs w:val="1"/>
          <w:highlight w:val="white"/>
          <w:rtl w:val="0"/>
        </w:rPr>
        <w:t xml:space="preserve">Cutting-Edge Chinese Gene-Editing Technique Raises Prospect of New Autism Treatments</w:t>
      </w:r>
      <w:r w:rsidDel="00000000" w:rsidR="00000000" w:rsidRPr="00000000">
        <w:rPr>
          <w:rFonts w:ascii="Century Gothic" w:cs="Century Gothic" w:eastAsia="Century Gothic" w:hAnsi="Century Gothic"/>
          <w:highlight w:val="white"/>
          <w:rtl w:val="0"/>
        </w:rPr>
        <w:t xml:space="preserve">, 28 Feb. 2026, www.scmp.com/news/china/science/article/3344950/cutting-edge-chinese-gene-editing-technique-raises-prospect-new-autism-treatments. Accessed 24 Apr. 2026.</w:t>
      </w:r>
    </w:p>
    <w:p w:rsidR="00000000" w:rsidDel="00000000" w:rsidP="00000000" w:rsidRDefault="00000000" w:rsidRPr="00000000" w14:paraId="000000C2">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Ravindranath, Prasad. “CSIR-IGIB’s CRISPR Genome Editing System: Raising the Bar with 1,300-Fold Higher Specificity, Strong On-Target Editing.” </w:t>
      </w:r>
      <w:r w:rsidDel="00000000" w:rsidR="00000000" w:rsidRPr="00000000">
        <w:rPr>
          <w:rFonts w:ascii="Century Gothic" w:cs="Century Gothic" w:eastAsia="Century Gothic" w:hAnsi="Century Gothic"/>
          <w:i w:val="1"/>
          <w:iCs w:val="1"/>
          <w:highlight w:val="white"/>
          <w:rtl w:val="0"/>
        </w:rPr>
        <w:t xml:space="preserve">Science Chronicle</w:t>
      </w:r>
      <w:r w:rsidDel="00000000" w:rsidR="00000000" w:rsidRPr="00000000">
        <w:rPr>
          <w:rFonts w:ascii="Century Gothic" w:cs="Century Gothic" w:eastAsia="Century Gothic" w:hAnsi="Century Gothic"/>
          <w:highlight w:val="white"/>
          <w:rtl w:val="0"/>
        </w:rPr>
        <w:t xml:space="preserve">, 2 Dec. 2025, sciencechronicle.in/2025/12/02/csir-igibs-crispr-genome-editing-system-raising-the-bar-with-1300-fold-higher-specificity-strong-on-target-editing/. Accessed 8 May 2026.</w:t>
      </w:r>
    </w:p>
    <w:p w:rsidR="00000000" w:rsidDel="00000000" w:rsidP="00000000" w:rsidRDefault="00000000" w:rsidRPr="00000000" w14:paraId="000000C3">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Redman, Melody, et al. “What Is CRISPR/Cas9?” </w:t>
      </w:r>
      <w:r w:rsidDel="00000000" w:rsidR="00000000" w:rsidRPr="00000000">
        <w:rPr>
          <w:rFonts w:ascii="Century Gothic" w:cs="Century Gothic" w:eastAsia="Century Gothic" w:hAnsi="Century Gothic"/>
          <w:i w:val="1"/>
          <w:iCs w:val="1"/>
          <w:highlight w:val="white"/>
          <w:rtl w:val="0"/>
        </w:rPr>
        <w:t xml:space="preserve">Archives of Disease in Childhood - Education &amp; Practice Edition</w:t>
      </w:r>
      <w:r w:rsidDel="00000000" w:rsidR="00000000" w:rsidRPr="00000000">
        <w:rPr>
          <w:rFonts w:ascii="Century Gothic" w:cs="Century Gothic" w:eastAsia="Century Gothic" w:hAnsi="Century Gothic"/>
          <w:highlight w:val="white"/>
          <w:rtl w:val="0"/>
        </w:rPr>
        <w:t xml:space="preserve">, vol. 101, no. 4, Apr. 2016, pp. 213–15, https://doi.org/10.1136/archdischild-2016-310459.</w:t>
      </w:r>
    </w:p>
    <w:p w:rsidR="00000000" w:rsidDel="00000000" w:rsidP="00000000" w:rsidRDefault="00000000" w:rsidRPr="00000000" w14:paraId="000000C4">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Rogers, Peter. “Gene Editing Could Reverse Anxiety and Alcohol-Use Disorder.” </w:t>
      </w:r>
      <w:r w:rsidDel="00000000" w:rsidR="00000000" w:rsidRPr="00000000">
        <w:rPr>
          <w:rFonts w:ascii="Century Gothic" w:cs="Century Gothic" w:eastAsia="Century Gothic" w:hAnsi="Century Gothic"/>
          <w:i w:val="1"/>
          <w:iCs w:val="1"/>
          <w:highlight w:val="white"/>
          <w:rtl w:val="0"/>
        </w:rPr>
        <w:t xml:space="preserve">UIC Department of Psychiatry</w:t>
      </w:r>
      <w:r w:rsidDel="00000000" w:rsidR="00000000" w:rsidRPr="00000000">
        <w:rPr>
          <w:rFonts w:ascii="Century Gothic" w:cs="Century Gothic" w:eastAsia="Century Gothic" w:hAnsi="Century Gothic"/>
          <w:highlight w:val="white"/>
          <w:rtl w:val="0"/>
        </w:rPr>
        <w:t xml:space="preserve">, 24 May 2022, www.psych.uic.edu/research/alcohol-research-center/in-the-news/gene-editing-could-reverse-anxiety-and-alcohol-use-disorder#:~:text=KEY%20TAKEAWAYS-,Exposure%20to%20alcohol%20during%20adolescence%20can%20leave%20a%20person%20vulnerable,such%20as%20anxiety%20and%20alcoholism. Accessed 27 Apr. 2026.</w:t>
      </w:r>
    </w:p>
    <w:p w:rsidR="00000000" w:rsidDel="00000000" w:rsidP="00000000" w:rsidRDefault="00000000" w:rsidRPr="00000000" w14:paraId="000000C5">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Rubeis, Giovanni, and Florian Steger. “Risks and Benefits of Human Germline Genome Editing: An Ethical Analysis.” </w:t>
      </w:r>
      <w:r w:rsidDel="00000000" w:rsidR="00000000" w:rsidRPr="00000000">
        <w:rPr>
          <w:rFonts w:ascii="Century Gothic" w:cs="Century Gothic" w:eastAsia="Century Gothic" w:hAnsi="Century Gothic"/>
          <w:i w:val="1"/>
          <w:iCs w:val="1"/>
          <w:highlight w:val="white"/>
          <w:rtl w:val="0"/>
        </w:rPr>
        <w:t xml:space="preserve">Asian Bioethics Review</w:t>
      </w:r>
      <w:r w:rsidDel="00000000" w:rsidR="00000000" w:rsidRPr="00000000">
        <w:rPr>
          <w:rFonts w:ascii="Century Gothic" w:cs="Century Gothic" w:eastAsia="Century Gothic" w:hAnsi="Century Gothic"/>
          <w:highlight w:val="white"/>
          <w:rtl w:val="0"/>
        </w:rPr>
        <w:t xml:space="preserve">, vol. 10, no. 2, Springer Science and Business Media LLC, July 2018, pp. 133–41, https://doi.org/10.1007/s41649-018-0056-x. Accessed 24 Apr. 2026.</w:t>
      </w:r>
    </w:p>
    <w:p w:rsidR="00000000" w:rsidDel="00000000" w:rsidP="00000000" w:rsidRDefault="00000000" w:rsidRPr="00000000" w14:paraId="000000C6">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Schomaker, Astrid. </w:t>
      </w:r>
      <w:r w:rsidDel="00000000" w:rsidR="00000000" w:rsidRPr="00000000">
        <w:rPr>
          <w:rFonts w:ascii="Century Gothic" w:cs="Century Gothic" w:eastAsia="Century Gothic" w:hAnsi="Century Gothic"/>
          <w:i w:val="1"/>
          <w:iCs w:val="1"/>
          <w:highlight w:val="white"/>
          <w:rtl w:val="0"/>
        </w:rPr>
        <w:t xml:space="preserve">CARTAGENA PROTOCOL on BIOSAFETY to the CONVENTION on BIOLOGICAL DIVERSITY TEXT and ANNEXES</w:t>
      </w:r>
      <w:r w:rsidDel="00000000" w:rsidR="00000000" w:rsidRPr="00000000">
        <w:rPr>
          <w:rFonts w:ascii="Century Gothic" w:cs="Century Gothic" w:eastAsia="Century Gothic" w:hAnsi="Century Gothic"/>
          <w:highlight w:val="white"/>
          <w:rtl w:val="0"/>
        </w:rPr>
        <w:t xml:space="preserve">. 2000. Accessed 24 Apr. 2026.</w:t>
      </w:r>
    </w:p>
    <w:p w:rsidR="00000000" w:rsidDel="00000000" w:rsidP="00000000" w:rsidRDefault="00000000" w:rsidRPr="00000000" w14:paraId="000000C7">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Sullivan, Patrick F. “The Psychiatric GWAS Consortium: Big Science Comes to Psychiatry.” </w:t>
      </w:r>
      <w:r w:rsidDel="00000000" w:rsidR="00000000" w:rsidRPr="00000000">
        <w:rPr>
          <w:rFonts w:ascii="Century Gothic" w:cs="Century Gothic" w:eastAsia="Century Gothic" w:hAnsi="Century Gothic"/>
          <w:i w:val="1"/>
          <w:iCs w:val="1"/>
          <w:highlight w:val="white"/>
          <w:rtl w:val="0"/>
        </w:rPr>
        <w:t xml:space="preserve">Neuron</w:t>
      </w:r>
      <w:r w:rsidDel="00000000" w:rsidR="00000000" w:rsidRPr="00000000">
        <w:rPr>
          <w:rFonts w:ascii="Century Gothic" w:cs="Century Gothic" w:eastAsia="Century Gothic" w:hAnsi="Century Gothic"/>
          <w:highlight w:val="white"/>
          <w:rtl w:val="0"/>
        </w:rPr>
        <w:t xml:space="preserve">, vol. 68, no. 2, Elsevier BV, Oct. 2010, pp. 182–86, https://doi.org/10.1016/j.neuron.2010.10.003. Accessed 24 Apr. 2026.</w:t>
      </w:r>
    </w:p>
    <w:p w:rsidR="00000000" w:rsidDel="00000000" w:rsidP="00000000" w:rsidRDefault="00000000" w:rsidRPr="00000000" w14:paraId="000000C8">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SYNTHEGO. “History of Genetic Engineering and the Rise of Genome Editing Tools.” </w:t>
      </w:r>
      <w:r w:rsidDel="00000000" w:rsidR="00000000" w:rsidRPr="00000000">
        <w:rPr>
          <w:rFonts w:ascii="Century Gothic" w:cs="Century Gothic" w:eastAsia="Century Gothic" w:hAnsi="Century Gothic"/>
          <w:i w:val="1"/>
          <w:iCs w:val="1"/>
          <w:highlight w:val="white"/>
          <w:rtl w:val="0"/>
        </w:rPr>
        <w:t xml:space="preserve">Synthego.com</w:t>
      </w:r>
      <w:r w:rsidDel="00000000" w:rsidR="00000000" w:rsidRPr="00000000">
        <w:rPr>
          <w:rFonts w:ascii="Century Gothic" w:cs="Century Gothic" w:eastAsia="Century Gothic" w:hAnsi="Century Gothic"/>
          <w:highlight w:val="white"/>
          <w:rtl w:val="0"/>
        </w:rPr>
        <w:t xml:space="preserve">, 17 Apr. 2026, www.synthego.com/learn/genome-engineering-history/. Accessed 4 May 2026.</w:t>
      </w:r>
    </w:p>
    <w:p w:rsidR="00000000" w:rsidDel="00000000" w:rsidP="00000000" w:rsidRDefault="00000000" w:rsidRPr="00000000" w14:paraId="000000C9">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The Times of India. “New Gene Editing Tool to Cure Rare Disorders.” </w:t>
      </w:r>
      <w:r w:rsidDel="00000000" w:rsidR="00000000" w:rsidRPr="00000000">
        <w:rPr>
          <w:rFonts w:ascii="Century Gothic" w:cs="Century Gothic" w:eastAsia="Century Gothic" w:hAnsi="Century Gothic"/>
          <w:i w:val="1"/>
          <w:iCs w:val="1"/>
          <w:highlight w:val="white"/>
          <w:rtl w:val="0"/>
        </w:rPr>
        <w:t xml:space="preserve">The Times of India</w:t>
      </w:r>
      <w:r w:rsidDel="00000000" w:rsidR="00000000" w:rsidRPr="00000000">
        <w:rPr>
          <w:rFonts w:ascii="Century Gothic" w:cs="Century Gothic" w:eastAsia="Century Gothic" w:hAnsi="Century Gothic"/>
          <w:highlight w:val="white"/>
          <w:rtl w:val="0"/>
        </w:rPr>
        <w:t xml:space="preserve">, The Times Of India, 2 July 2024, timesofindia.indiatimes.com/city/hyderabad/new-gene-editing-tool-to-cure-rare-disorders/articleshow/111443070.cms#:~:text=TNN%20/%20Jul%203%2C%202024%2C,mutation%20in%20these%20stem%20cells. Accessed 8 May 2026.</w:t>
      </w:r>
    </w:p>
    <w:p w:rsidR="00000000" w:rsidDel="00000000" w:rsidP="00000000" w:rsidRDefault="00000000" w:rsidRPr="00000000" w14:paraId="000000CA">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The University of Manchester. “CRISPR – the Future of Genetic Research at Manchester?” </w:t>
      </w:r>
      <w:r w:rsidDel="00000000" w:rsidR="00000000" w:rsidRPr="00000000">
        <w:rPr>
          <w:rFonts w:ascii="Century Gothic" w:cs="Century Gothic" w:eastAsia="Century Gothic" w:hAnsi="Century Gothic"/>
          <w:i w:val="1"/>
          <w:iCs w:val="1"/>
          <w:highlight w:val="white"/>
          <w:rtl w:val="0"/>
        </w:rPr>
        <w:t xml:space="preserve">Faculty of Biology, Medicine and Health</w:t>
      </w:r>
      <w:r w:rsidDel="00000000" w:rsidR="00000000" w:rsidRPr="00000000">
        <w:rPr>
          <w:rFonts w:ascii="Century Gothic" w:cs="Century Gothic" w:eastAsia="Century Gothic" w:hAnsi="Century Gothic"/>
          <w:highlight w:val="white"/>
          <w:rtl w:val="0"/>
        </w:rPr>
        <w:t xml:space="preserve">, 2026, www.bmh.manchester.ac.uk/stories/crispr/. Accessed 4 May 2026.</w:t>
      </w:r>
    </w:p>
    <w:p w:rsidR="00000000" w:rsidDel="00000000" w:rsidP="00000000" w:rsidRDefault="00000000" w:rsidRPr="00000000" w14:paraId="000000CB">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The University of Tokyo. “New Study Explores Therapeutic Potential of CRISPR-Cas3 Genome-Editing System｜the INSTITUTE of MEDICAL SCIENCE, the UNIVERSITY of TOKYO.” </w:t>
      </w:r>
      <w:r w:rsidDel="00000000" w:rsidR="00000000" w:rsidRPr="00000000">
        <w:rPr>
          <w:rFonts w:ascii="Century Gothic" w:cs="Century Gothic" w:eastAsia="Century Gothic" w:hAnsi="Century Gothic"/>
          <w:i w:val="1"/>
          <w:iCs w:val="1"/>
          <w:highlight w:val="white"/>
          <w:rtl w:val="0"/>
        </w:rPr>
        <w:t xml:space="preserve">U-Tokyo.ac.jp</w:t>
      </w:r>
      <w:r w:rsidDel="00000000" w:rsidR="00000000" w:rsidRPr="00000000">
        <w:rPr>
          <w:rFonts w:ascii="Century Gothic" w:cs="Century Gothic" w:eastAsia="Century Gothic" w:hAnsi="Century Gothic"/>
          <w:highlight w:val="white"/>
          <w:rtl w:val="0"/>
        </w:rPr>
        <w:t xml:space="preserve">, 2026, www.ims.u-tokyo.ac.jp/imsut/en/about/press/page_00082.html. Accessed 4 May 2026.</w:t>
      </w:r>
    </w:p>
    <w:p w:rsidR="00000000" w:rsidDel="00000000" w:rsidP="00000000" w:rsidRDefault="00000000" w:rsidRPr="00000000" w14:paraId="000000CC">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UK Government. “Genome UK: The Future of Healthcare.” </w:t>
      </w:r>
      <w:r w:rsidDel="00000000" w:rsidR="00000000" w:rsidRPr="00000000">
        <w:rPr>
          <w:rFonts w:ascii="Century Gothic" w:cs="Century Gothic" w:eastAsia="Century Gothic" w:hAnsi="Century Gothic"/>
          <w:i w:val="1"/>
          <w:iCs w:val="1"/>
          <w:highlight w:val="white"/>
          <w:rtl w:val="0"/>
        </w:rPr>
        <w:t xml:space="preserve">Gov.uk</w:t>
      </w:r>
      <w:r w:rsidDel="00000000" w:rsidR="00000000" w:rsidRPr="00000000">
        <w:rPr>
          <w:rFonts w:ascii="Century Gothic" w:cs="Century Gothic" w:eastAsia="Century Gothic" w:hAnsi="Century Gothic"/>
          <w:highlight w:val="white"/>
          <w:rtl w:val="0"/>
        </w:rPr>
        <w:t xml:space="preserve">, vol. 115, no. 9, Springer Science and Business Media LLC, Oct. 2016, pp. 1147–55, https://doi.org/10.1038/bjc.2016.304. Accessed 4 May 2026.</w:t>
      </w:r>
    </w:p>
    <w:p w:rsidR="00000000" w:rsidDel="00000000" w:rsidP="00000000" w:rsidRDefault="00000000" w:rsidRPr="00000000" w14:paraId="000000CD">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United Nations Educational,Scientific and Cultural Organization (UNESCO). </w:t>
      </w:r>
      <w:r w:rsidDel="00000000" w:rsidR="00000000" w:rsidRPr="00000000">
        <w:rPr>
          <w:rFonts w:ascii="Century Gothic" w:cs="Century Gothic" w:eastAsia="Century Gothic" w:hAnsi="Century Gothic"/>
          <w:i w:val="1"/>
          <w:iCs w:val="1"/>
          <w:highlight w:val="white"/>
          <w:rtl w:val="0"/>
        </w:rPr>
        <w:t xml:space="preserve">Resolutions United Nations Educational, Scientific and Cultural Organization</w:t>
      </w:r>
      <w:r w:rsidDel="00000000" w:rsidR="00000000" w:rsidRPr="00000000">
        <w:rPr>
          <w:rFonts w:ascii="Century Gothic" w:cs="Century Gothic" w:eastAsia="Century Gothic" w:hAnsi="Century Gothic"/>
          <w:highlight w:val="white"/>
          <w:rtl w:val="0"/>
        </w:rPr>
        <w:t xml:space="preserve">. 12 Nov. 1997. Accessed 24 Apr. 2026.</w:t>
      </w:r>
    </w:p>
    <w:p w:rsidR="00000000" w:rsidDel="00000000" w:rsidP="00000000" w:rsidRDefault="00000000" w:rsidRPr="00000000" w14:paraId="000000CE">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West, Sarah. “Shanghai Teams Achieve Precise Brain Gene Editing Milestone for Neurodevelopmental Diseases in Nature.” </w:t>
      </w:r>
      <w:r w:rsidDel="00000000" w:rsidR="00000000" w:rsidRPr="00000000">
        <w:rPr>
          <w:rFonts w:ascii="Century Gothic" w:cs="Century Gothic" w:eastAsia="Century Gothic" w:hAnsi="Century Gothic"/>
          <w:i w:val="1"/>
          <w:iCs w:val="1"/>
          <w:highlight w:val="white"/>
          <w:rtl w:val="0"/>
        </w:rPr>
        <w:t xml:space="preserve">AcademicJobs.com</w:t>
      </w:r>
      <w:r w:rsidDel="00000000" w:rsidR="00000000" w:rsidRPr="00000000">
        <w:rPr>
          <w:rFonts w:ascii="Century Gothic" w:cs="Century Gothic" w:eastAsia="Century Gothic" w:hAnsi="Century Gothic"/>
          <w:highlight w:val="white"/>
          <w:rtl w:val="0"/>
        </w:rPr>
        <w:t xml:space="preserve">, Academic Jobs, 21 Feb. 2026, www.academicjobs.com/research-publication-news/shanghai-precise-brain-gene-editing-nature-breakthrough-or-academicjobs-5793. Accessed 4 May 2026.</w:t>
      </w:r>
    </w:p>
    <w:p w:rsidR="00000000" w:rsidDel="00000000" w:rsidP="00000000" w:rsidRDefault="00000000" w:rsidRPr="00000000" w14:paraId="000000CF">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World Health Organization. “Human Genome Editing.” </w:t>
      </w:r>
      <w:r w:rsidDel="00000000" w:rsidR="00000000" w:rsidRPr="00000000">
        <w:rPr>
          <w:rFonts w:ascii="Century Gothic" w:cs="Century Gothic" w:eastAsia="Century Gothic" w:hAnsi="Century Gothic"/>
          <w:i w:val="1"/>
          <w:iCs w:val="1"/>
          <w:highlight w:val="white"/>
          <w:rtl w:val="0"/>
        </w:rPr>
        <w:t xml:space="preserve">Who.int</w:t>
      </w:r>
      <w:r w:rsidDel="00000000" w:rsidR="00000000" w:rsidRPr="00000000">
        <w:rPr>
          <w:rFonts w:ascii="Century Gothic" w:cs="Century Gothic" w:eastAsia="Century Gothic" w:hAnsi="Century Gothic"/>
          <w:highlight w:val="white"/>
          <w:rtl w:val="0"/>
        </w:rPr>
        <w:t xml:space="preserve">, World Health Organization: WHO, 20 Oct. 2021, www.who.int/health-topics/human-genome-editing#tab=tab_1. Accessed 4 May 2026.</w:t>
      </w:r>
    </w:p>
    <w:p w:rsidR="00000000" w:rsidDel="00000000" w:rsidP="00000000" w:rsidRDefault="00000000" w:rsidRPr="00000000" w14:paraId="000000D0">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“WHO Issues New Recommendations on Human Genome Editing for the Advancement of Public Health.” </w:t>
      </w:r>
      <w:r w:rsidDel="00000000" w:rsidR="00000000" w:rsidRPr="00000000">
        <w:rPr>
          <w:rFonts w:ascii="Century Gothic" w:cs="Century Gothic" w:eastAsia="Century Gothic" w:hAnsi="Century Gothic"/>
          <w:i w:val="1"/>
          <w:iCs w:val="1"/>
          <w:highlight w:val="white"/>
          <w:rtl w:val="0"/>
        </w:rPr>
        <w:t xml:space="preserve">Who.int</w:t>
      </w:r>
      <w:r w:rsidDel="00000000" w:rsidR="00000000" w:rsidRPr="00000000">
        <w:rPr>
          <w:rFonts w:ascii="Century Gothic" w:cs="Century Gothic" w:eastAsia="Century Gothic" w:hAnsi="Century Gothic"/>
          <w:highlight w:val="white"/>
          <w:rtl w:val="0"/>
        </w:rPr>
        <w:t xml:space="preserve">, World Health Organization: WHO, 12 July 2021, www.who.int/news/item/12-07-2021-who-issues-new-recommendations-on-human-genome-editing-for-the-advancement-of-public-health#:~:text=of%20public%20health-,WHO%20issues%20new%20recommendations%20on%20human%20genome%20editing%20for%20the,and%20prevention%20of%20genetic%20disorders. Accessed 24 Apr. 2026.</w:t>
      </w:r>
    </w:p>
    <w:p w:rsidR="00000000" w:rsidDel="00000000" w:rsidP="00000000" w:rsidRDefault="00000000" w:rsidRPr="00000000" w14:paraId="000000D1">
      <w:pPr>
        <w:widowControl w:val="0"/>
        <w:spacing w:after="0"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D2">
      <w:pPr>
        <w:widowControl w:val="0"/>
        <w:spacing w:after="0"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D3">
      <w:pPr>
        <w:pageBreakBefore w:val="0"/>
        <w:widowControl w:val="0"/>
        <w:spacing w:after="0" w:line="360" w:lineRule="auto"/>
        <w:ind w:left="0" w:firstLine="0"/>
        <w:jc w:val="both"/>
        <w:rPr>
          <w:rFonts w:ascii="Century Gothic" w:cs="Century Gothic" w:eastAsia="Century Gothic" w:hAnsi="Century Gothic"/>
          <w:highlight w:val="white"/>
        </w:rPr>
      </w:pPr>
      <w:r w:rsidDel="00000000" w:rsidR="00000000" w:rsidRPr="00000000">
        <w:rPr>
          <w:rtl w:val="0"/>
        </w:rPr>
      </w:r>
    </w:p>
    <w:sectPr>
      <w:headerReference r:id="rId12" w:type="default"/>
      <w:footerReference r:id="rId13"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5">
    <w:pPr>
      <w:pageBreakBefore w:val="0"/>
      <w:widowControl w:val="0"/>
      <w:tabs>
        <w:tab w:val="center" w:leader="none" w:pos="4320"/>
        <w:tab w:val="right" w:leader="none" w:pos="8640"/>
      </w:tabs>
      <w:spacing w:line="240" w:lineRule="auto"/>
      <w:jc w:val="right"/>
      <w:rPr>
        <w:rFonts w:ascii="Century Gothic" w:cs="Century Gothic" w:eastAsia="Century Gothic" w:hAnsi="Century Gothic"/>
      </w:rPr>
    </w:pPr>
    <w:r w:rsidDel="00000000" w:rsidR="00000000" w:rsidRPr="00000000">
      <w:rPr>
        <w:rFonts w:ascii="Century Gothic" w:cs="Century Gothic" w:eastAsia="Century Gothic" w:hAnsi="Century Gothic"/>
        <w:sz w:val="18"/>
        <w:szCs w:val="18"/>
        <w:rtl w:val="0"/>
      </w:rPr>
      <w:t xml:space="preserve"> </w:t>
    </w:r>
    <w:r w:rsidDel="00000000" w:rsidR="00000000" w:rsidRPr="00000000">
      <w:rPr>
        <w:rFonts w:ascii="Century Gothic" w:cs="Century Gothic" w:eastAsia="Century Gothic" w:hAnsi="Century Gothic"/>
        <w:b w:val="1"/>
        <w:bCs w:val="1"/>
        <w:sz w:val="18"/>
        <w:szCs w:val="18"/>
        <w:rtl w:val="0"/>
      </w:rPr>
      <w:t xml:space="preserve">Research Report</w:t>
    </w:r>
    <w:r w:rsidDel="00000000" w:rsidR="00000000" w:rsidRPr="00000000">
      <w:rPr>
        <w:rFonts w:ascii="Century Gothic" w:cs="Century Gothic" w:eastAsia="Century Gothic" w:hAnsi="Century Gothic"/>
        <w:sz w:val="18"/>
        <w:szCs w:val="18"/>
        <w:rtl w:val="0"/>
      </w:rPr>
      <w:t xml:space="preserve"> | Page </w:t>
    </w:r>
    <w:r w:rsidDel="00000000" w:rsidR="00000000" w:rsidRPr="00000000">
      <w:rPr>
        <w:rFonts w:ascii="Century Gothic" w:cs="Century Gothic" w:eastAsia="Century Gothic" w:hAnsi="Century Gothic"/>
        <w:sz w:val="18"/>
        <w:szCs w:val="18"/>
      </w:rPr>
      <w:fldChar w:fldCharType="begin"/>
      <w:instrText xml:space="preserve">PAGE</w:instrText>
      <w:fldChar w:fldCharType="separate"/>
      <w:fldChar w:fldCharType="end"/>
    </w:r>
    <w:r w:rsidDel="00000000" w:rsidR="00000000" w:rsidRPr="00000000">
      <w:rPr>
        <w:rFonts w:ascii="Century Gothic" w:cs="Century Gothic" w:eastAsia="Century Gothic" w:hAnsi="Century Gothic"/>
        <w:sz w:val="18"/>
        <w:szCs w:val="18"/>
        <w:rtl w:val="0"/>
      </w:rPr>
      <w:t xml:space="preserve"> of </w:t>
    </w:r>
    <w:r w:rsidDel="00000000" w:rsidR="00000000" w:rsidRPr="00000000">
      <w:rPr>
        <w:rFonts w:ascii="Century Gothic" w:cs="Century Gothic" w:eastAsia="Century Gothic" w:hAnsi="Century Gothic"/>
        <w:sz w:val="18"/>
        <w:szCs w:val="18"/>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4">
    <w:pPr>
      <w:pageBreakBefore w:val="0"/>
      <w:widowControl w:val="0"/>
      <w:tabs>
        <w:tab w:val="center" w:leader="none" w:pos="4320"/>
        <w:tab w:val="right" w:leader="none" w:pos="8640"/>
      </w:tabs>
      <w:spacing w:before="708" w:line="240" w:lineRule="auto"/>
      <w:jc w:val="right"/>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18"/>
        <w:szCs w:val="18"/>
        <w:rtl w:val="0"/>
      </w:rPr>
      <w:t xml:space="preserve">Panama Model United Nations </w:t>
    </w:r>
    <w:r w:rsidDel="00000000" w:rsidR="00000000" w:rsidRPr="00000000">
      <w:rPr>
        <w:rFonts w:ascii="Century Gothic" w:cs="Century Gothic" w:eastAsia="Century Gothic" w:hAnsi="Century Gothic"/>
        <w:b w:val="1"/>
        <w:bCs w:val="1"/>
        <w:color w:val="0000ff"/>
        <w:sz w:val="18"/>
        <w:szCs w:val="18"/>
        <w:rtl w:val="0"/>
      </w:rPr>
      <w:t xml:space="preserve">2026 </w:t>
    </w:r>
    <w:r w:rsidDel="00000000" w:rsidR="00000000" w:rsidRPr="00000000">
      <w:rPr>
        <w:rFonts w:ascii="Century Gothic" w:cs="Century Gothic" w:eastAsia="Century Gothic" w:hAnsi="Century Gothic"/>
        <w:sz w:val="18"/>
        <w:szCs w:val="18"/>
        <w:rtl w:val="0"/>
      </w:rPr>
      <w:t xml:space="preserve">| XXXIV Annual Session</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who.int/publications/i/item/9789240030381" TargetMode="External"/><Relationship Id="rId10" Type="http://schemas.openxmlformats.org/officeDocument/2006/relationships/hyperlink" Target="https://www.unesco.org/en/ethics-science-technology/human-genome-and-human-rights"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mc.ncbi.nlm.nih.gov/articles/PMC10154015/"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www.sciencedirect.com/topics/medicine-and-dentistry/kidney-cel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MLA" SelectedStyle="/MLASeventhEditionOfficeOnline.xsl" Version="7">
  <b:Source>
    <b:Tag>source1</b:Tag>
    <b:SourceType>DocumentFromInternetSite</b:SourceType>
    <b:DayAccessed>9</b:DayAccessed>
    <b:MonthAccessed>May</b:MonthAccessed>
    <b:Title>Deforestation and Forest Degradation | Threats | WWF</b:Title>
    <b:URL>https://www.worldwildlife.org/threats/deforestation-and-forest-degradation</b:URL>
    <b:InternetSiteTitle>World Wildlife Fund</b:InternetSiteTitle>
    <b:Year>2022</b:Year>
    <b:YearAccessed>2023</b:YearAccessed>
    <b:Gdcea>{"AccessedType":"Website"}</b:Gdcea>
    <b:Author>
      <b:Author>
        <b:Corporate>World Wide Fund for Nature</b:Corporate>
      </b:Author>
    </b:Author>
  </b:Source>
  <b:Source>
    <b:Tag>source2</b:Tag>
    <b:SourceType>DocumentFromInternetSite</b:SourceType>
    <b:DayAccessed>7</b:DayAccessed>
    <b:MonthAccessed>April</b:MonthAccessed>
    <b:Title>The Ethics of Legalizing Medical Marijuana | Section Title | Ethical Inquiry | ENACT: The Educational Network for Active Civic Transformation</b:Title>
    <b:URL>https://www.brandeis.edu/enact/archive/ethical-inquiry/2013/legalizing-marijuana.html</b:URL>
    <b:InternetSiteTitle>Brandeis University</b:InternetSiteTitle>
    <b:Year>2013</b:Year>
    <b:YearAccessed>2024</b:YearAccessed>
    <b:Gdcea>{"AccessedType":"Website"}</b:Gdcea>
    <b:Author>
      <b:Author>
        <b:Corporate>Brandeis University</b:Corporate>
      </b:Author>
    </b:Author>
  </b:Source>
  <b:Source>
    <b:Tag>source3</b:Tag>
    <b:SourceType>DocumentFromInternetSite</b:SourceType>
    <b:Day>10</b:Day>
    <b:DayAccessed>7</b:DayAccessed>
    <b:Month>July</b:Month>
    <b:MonthAccessed>April</b:MonthAccessed>
    <b:Title>Drug Misuse and Addiction</b:Title>
    <b:URL>https://nida.nih.gov/publications/drugs-brains-behavior-science-addiction/drug-misuse-addiction</b:URL>
    <b:InternetSiteTitle>National Institute on Drug Abuse</b:InternetSiteTitle>
    <b:Year>2020</b:Year>
    <b:YearAccessed>2024</b:YearAccessed>
    <b:Gdcea>{"AccessedType":"Website"}</b:Gdcea>
    <b:Author>
      <b:Author>
        <b:Corporate>National Institute on Drug Abuse</b:Corporate>
      </b:Author>
    </b:Author>
  </b:Source>
  <b:Source>
    <b:Tag>source4</b:Tag>
    <b:SourceType>DocumentFromInternetSite</b:SourceType>
    <b:Day>5</b:Day>
    <b:DayAccessed>7</b:DayAccessed>
    <b:Month>March</b:Month>
    <b:MonthAccessed>April</b:MonthAccessed>
    <b:Title>War on Drugs | History &amp; Mass Incarceration</b:Title>
    <b:URL>https://www.britannica.com/topic/war-on-drugs</b:URL>
    <b:InternetSiteTitle>Britannica</b:InternetSiteTitle>
    <b:Year>2024</b:Year>
    <b:YearAccessed>2024</b:YearAccessed>
    <b:Gdcea>{"AccessedType":"Website"}</b:Gdcea>
    <b:Author>
      <b:Author>
        <b:NameList>
          <b:Person>
            <b:First>Philip</b:First>
            <b:Last>Jenkins</b:Last>
          </b:Person>
        </b:NameList>
      </b:Author>
    </b:Author>
  </b:Source>
  <b:Source>
    <b:Tag>source5</b:Tag>
    <b:SourceType>DocumentFromInternetSite</b:SourceType>
    <b:DayAccessed>7</b:DayAccessed>
    <b:MonthAccessed>April</b:MonthAccessed>
    <b:Title>Definition of opioid - NCI Dictionary of Cancer Terms - NCI</b:Title>
    <b:URL>https://www.cancer.gov/publications/dictionaries/cancer-terms/def/opioid</b:URL>
    <b:InternetSiteTitle>National Cancer Institute</b:InternetSiteTitle>
    <b:Year>2024</b:Year>
    <b:YearAccessed>2024</b:YearAccessed>
    <b:Gdcea>{"AccessedType":"Website"}</b:Gdcea>
    <b:Author>
      <b:Author>
        <b:Corporate>National Cancer Institute</b:Corporate>
      </b:Author>
    </b:Author>
  </b:Source>
  <b:Source>
    <b:Tag>source6</b:Tag>
    <b:SourceType>DocumentFromInternetSite</b:SourceType>
    <b:DayAccessed>7</b:DayAccessed>
    <b:MonthAccessed>April</b:MonthAccessed>
    <b:Title>Opioid Overdose | Drug Overdose | CDC Injury Center</b:Title>
    <b:URL>https://www.cdc.gov/drugoverdose/deaths/opioid-overdose.html</b:URL>
    <b:InternetSiteTitle>Centers for Disease Control and Prevention</b:InternetSiteTitle>
    <b:Year>2021</b:Year>
    <b:YearAccessed>2024</b:YearAccessed>
    <b:Gdcea>{"AccessedType":"Website"}</b:Gdcea>
    <b:Author>
      <b:Author>
        <b:Corporate>Centers for Disease Control and Prevention</b:Corporate>
      </b:Author>
    </b:Author>
  </b:Source>
  <b:Source>
    <b:Tag>source7</b:Tag>
    <b:SourceType>DocumentFromInternetSite</b:SourceType>
    <b:DayAccessed>7</b:DayAccessed>
    <b:Month>March</b:Month>
    <b:MonthAccessed>April</b:MonthAccessed>
    <b:Title>Opioids</b:Title>
    <b:URL>https://nida.nih.gov/research-topics/opioids</b:URL>
    <b:InternetSiteTitle>National Institute on Drug Abuse</b:InternetSiteTitle>
    <b:Year>2024</b:Year>
    <b:YearAccessed>2024</b:YearAccessed>
    <b:Gdcea>{"AccessedType":"Website"}</b:Gdcea>
    <b:Author>
      <b:Author>
        <b:Corporate>National Institute on Drug Abuse</b:Corporate>
      </b:Author>
    </b:Author>
  </b:Source>
  <b:Source>
    <b:Tag>source8</b:Tag>
    <b:SourceType>DocumentFromInternetSite</b:SourceType>
    <b:DayAccessed>7</b:DayAccessed>
    <b:MonthAccessed>April</b:MonthAccessed>
    <b:Title>America's War on Drugs — 50 Years Later</b:Title>
    <b:URL>https://civilrights.org/blog/americas-war-on-drugs-50-years-later/</b:URL>
    <b:InternetSiteTitle>The Leadership Conference on Civil and Human Rights</b:InternetSiteTitle>
    <b:Year>2021</b:Year>
    <b:YearAccessed>2024</b:YearAccessed>
    <b:Gdcea>{"AccessedType":"Website"}</b:Gdcea>
    <b:Author>
      <b:Author>
        <b:NameList>
          <b:Person>
            <b:First>Ignacio</b:First>
            <b:Middle>Diaz</b:Middle>
            <b:Last>Pascual</b:Last>
          </b:Person>
        </b:NameList>
      </b:Author>
    </b:Author>
  </b:Source>
  <b:Source>
    <b:Tag>source9</b:Tag>
    <b:SourceType>DocumentFromInternetSite</b:SourceType>
    <b:Day>8</b:Day>
    <b:DayAccessed>7</b:DayAccessed>
    <b:Month>May</b:Month>
    <b:MonthAccessed>April</b:MonthAccessed>
    <b:Title>The war on drugs, explained</b:Title>
    <b:URL>https://www.vox.com/2016/5/8/18089368/war-on-drugs-marijuana-cocaine-heroin-meth</b:URL>
    <b:InternetSiteTitle>Vox</b:InternetSiteTitle>
    <b:Year>2016</b:Year>
    <b:YearAccessed>2024</b:YearAccessed>
    <b:Gdcea>{"AccessedType":"Website"}</b:Gdcea>
    <b:Author>
      <b:Author>
        <b:NameList>
          <b:Person>
            <b:First>German</b:First>
            <b:Last>Lopez</b:Last>
          </b:Person>
        </b:NameList>
      </b:Author>
    </b:Author>
  </b:Source>
  <b:Source>
    <b:Tag>source10</b:Tag>
    <b:SourceType>DocumentFromInternetSite</b:SourceType>
    <b:Day>3</b:Day>
    <b:DayAccessed>8</b:DayAccessed>
    <b:Month>January</b:Month>
    <b:MonthAccessed>April</b:MonthAccessed>
    <b:Title>Prescription Drug Abuse &amp; Addiction Treatment Near Me</b:Title>
    <b:URL>https://americanaddictioncenters.org/prescription-drugs</b:URL>
    <b:InternetSiteTitle>American Addiction Centers</b:InternetSiteTitle>
    <b:Year>2024</b:Year>
    <b:YearAccessed>2024</b:YearAccessed>
    <b:Gdcea>{"AccessedType":"Website"}</b:Gdcea>
    <b:Author>
      <b:Author>
        <b:Corporate>US Department of Health</b:Corporate>
      </b:Author>
    </b:Author>
  </b:Source>
  <b:Source>
    <b:Tag>source11</b:Tag>
    <b:SourceType>DocumentFromInternetSite</b:SourceType>
    <b:Day>24</b:Day>
    <b:DayAccessed>8</b:DayAccessed>
    <b:Month>March</b:Month>
    <b:MonthAccessed>April</b:MonthAccessed>
    <b:Title>What Are Gateway Drugs? - Crest View Recovery</b:Title>
    <b:URL>https://www.crestviewrecoverycenter.com/addiction-blog/gateway-drugs/</b:URL>
    <b:InternetSiteTitle>Crest View Recovery Center</b:InternetSiteTitle>
    <b:Year>2024</b:Year>
    <b:YearAccessed>2024</b:YearAccessed>
    <b:Gdcea>{"AccessedType":"Website"}</b:Gdcea>
    <b:Author>
      <b:Author>
        <b:Corporate>Gateway Drugs Individual Counseling</b:Corporate>
      </b:Author>
    </b:Author>
  </b:Source>
  <b:Source>
    <b:Tag>source12</b:Tag>
    <b:SourceType>DocumentFromInternetSite</b:SourceType>
    <b:DayAccessed>12</b:DayAccessed>
    <b:MonthAccessed>April</b:MonthAccessed>
    <b:Title>Single Convention on Narcotic Drugs</b:Title>
    <b:URL>https://polis.osce.org/single-convention-narcotic-drugs</b:URL>
    <b:InternetSiteTitle>OSCE POLIS</b:InternetSiteTitle>
    <b:Year>2024</b:Year>
    <b:YearAccessed>2024</b:YearAccessed>
    <b:Gdcea>{"AccessedType":"Website"}</b:Gdcea>
    <b:Author>
      <b:Author>
        <b:Corporate>OSCE</b:Corporate>
      </b:Author>
    </b:Author>
  </b:Source>
  <b:Source>
    <b:Tag>source13</b:Tag>
    <b:SourceType>DocumentFromInternetSite</b:SourceType>
    <b:DayAccessed>12</b:DayAccessed>
    <b:MonthAccessed>April</b:MonthAccessed>
    <b:Title>Single Convention on Narcotic Drugs, 1961</b:Title>
    <b:URL>https://www.unodc.org/unodc/en/treaties/single-convention.html</b:URL>
    <b:InternetSiteTitle>United Nations Office on Drugs and Crime</b:InternetSiteTitle>
    <b:YearAccessed>2024</b:YearAccessed>
    <b:Gdcea>{"AccessedType":"Website"}</b:Gdcea>
    <b:Author>
      <b:Author>
        <b:Corporate>United Nations Office on Drugs and Crimes</b:Corporate>
      </b:Author>
    </b:Author>
  </b:Source>
  <b:Source>
    <b:Tag>source14</b:Tag>
    <b:SourceType>DocumentFromInternetSite</b:SourceType>
    <b:DayAccessed>12</b:DayAccessed>
    <b:MonthAccessed>April</b:MonthAccessed>
    <b:Title>UNTC</b:Title>
    <b:URL>https://treaties.un.org/Pages/ViewDetails.aspx?src=TREATY&amp;mtdsg_no=VI-18&amp;chapter=6&amp;clang=_en</b:URL>
    <b:InternetSiteTitle>UNTC</b:InternetSiteTitle>
    <b:YearAccessed>2024</b:YearAccessed>
    <b:Gdcea>{"AccessedType":"Website"}</b:Gdcea>
    <b:Author>
      <b:Author>
        <b:Corporate>United Nations Treaty Collection</b:Corporate>
      </b:Author>
    </b:Author>
  </b:Source>
  <b:Source>
    <b:Tag>source15</b:Tag>
    <b:SourceType>DocumentFromInternetSite</b:SourceType>
    <b:Day>21</b:Day>
    <b:DayAccessed>12</b:DayAccessed>
    <b:Month>April</b:Month>
    <b:MonthAccessed>April</b:MonthAccessed>
    <b:Title>Scheduling medicines as controlled substances: addressing normative and democratic gaps through human rights-based analysis</b:Title>
    <b:URL>https://www.ncbi.nlm.nih.gov/pmc/articles/PMC7171726/</b:URL>
    <b:InternetSiteTitle>NCBI</b:InternetSiteTitle>
    <b:Year>2020</b:Year>
    <b:YearAccessed>2024</b:YearAccessed>
    <b:Gdcea>{"AccessedType":"Website"}</b:Gdcea>
    <b:Author>
      <b:Author>
        <b:Corporate>National Institute of Health</b:Corporate>
      </b:Author>
    </b:Author>
  </b:Source>
  <b:Source>
    <b:Tag>source16</b:Tag>
    <b:SourceType>DocumentFromInternetSite</b:SourceType>
    <b:DayAccessed>12</b:DayAccessed>
    <b:MonthAccessed>April</b:MonthAccessed>
    <b:Title>International Drug Control Conventions (1961, 1971 and 1988 Conventions)</b:Title>
    <b:URL>https://www.wto.org/english/res_e/booksp_e/int_exp_regs_part2_1_e.pdf</b:URL>
    <b:InternetSiteTitle>World Trade Organization</b:InternetSiteTitle>
    <b:Year>2023</b:Year>
    <b:YearAccessed>2024</b:YearAccessed>
    <b:Gdcea>{"AccessedType":"Website"}</b:Gdcea>
    <b:Author>
      <b:Author>
        <b:Corporate>International Narcotics Control Board</b:Corporate>
      </b:Author>
    </b:Author>
  </b:Source>
  <b:Source>
    <b:Tag>source17</b:Tag>
    <b:SourceType>DocumentFromInternetSite</b:SourceType>
    <b:Day>20</b:Day>
    <b:DayAccessed>13</b:DayAccessed>
    <b:Month>December</b:Month>
    <b:MonthAccessed>April</b:MonthAccessed>
    <b:Title>Strengthening of palliative care as a component of integrated treatment throughout the life course</b:Title>
    <b:URL>https://apps.who.int/gb/ebwha/pdf_files/EB134/B134_28-en.pdf</b:URL>
    <b:InternetSiteTitle>World Health Organization (WHO)</b:InternetSiteTitle>
    <b:Year>2013</b:Year>
    <b:YearAccessed>2024</b:YearAccessed>
    <b:Gdcea>{"AccessedType":"Website"}</b:Gdcea>
    <b:Author>
      <b:Author>
        <b:Corporate>World Health Organization</b:Corporate>
      </b:Author>
    </b:Author>
  </b:Source>
  <b:Source>
    <b:Tag>source18</b:Tag>
    <b:SourceType>DocumentFromInternetSite</b:SourceType>
    <b:DayAccessed>14</b:DayAccessed>
    <b:MonthAccessed>April</b:MonthAccessed>
    <b:Title>INCB Psychotropic Substances</b:Title>
    <b:URL>https://www.incb.org/incb/en/psychotropics/index.html</b:URL>
    <b:InternetSiteTitle>INCB</b:InternetSiteTitle>
    <b:YearAccessed>2024</b:YearAccessed>
    <b:Gdcea>{"AccessedType":"Website"}</b:Gdcea>
    <b:Author>
      <b:Author>
        <b:Corporate>International Narcotics Control Board</b:Corporate>
      </b:Author>
    </b:Author>
  </b:Source>
  <b:Source>
    <b:Tag>source19</b:Tag>
    <b:SourceType>DocumentFromInternetSite</b:SourceType>
    <b:DayAccessed>14</b:DayAccessed>
    <b:MonthAccessed>April</b:MonthAccessed>
    <b:Publisher>International Narcotics Control Board</b:Publisher>
    <b:Title>Psychotropic Substances 2023 (Statistics for 2022)</b:Title>
    <b:URL>https://www.incb.org/documents/Psychotropics/technical-publications/2023/2323691-Psychotropic-Substances-2023-ebook.pdf</b:URL>
    <b:InternetSiteTitle>Wikipedia</b:InternetSiteTitle>
    <b:YearAccessed>2024</b:YearAccessed>
    <b:Gdcea>{"AccessedType":"Website"}</b:Gdcea>
    <b:Author>
      <b:Author>
        <b:Corporate>International Narcotics Control Board</b:Corporate>
      </b:Author>
    </b:Author>
  </b:Source>
  <b:Source>
    <b:Tag>source20</b:Tag>
    <b:SourceType>DocumentFromInternetSite</b:SourceType>
    <b:DayAccessed>6</b:DayAccessed>
    <b:MonthAccessed>May</b:MonthAccessed>
    <b:URL>https://nida.nih.gov/research-topics/trends-statistics/overdose-death-rates</b:URL>
    <b:InternetSiteTitle>NIDA.NIH.GOV | National Institute on Drug Abuse (NIDA)</b:InternetSiteTitle>
    <b:YearAccessed>2024</b:YearAccessed>
    <b:Gdcea>{"AccessedType":"Website"}</b:Gdcea>
  </b:Source>
</b:Sources>
</file>

<file path=customXML/itemProps1.xml><?xml version="1.0" encoding="utf-8"?>
<ds:datastoreItem xmlns:ds="http://schemas.openxmlformats.org/officeDocument/2006/customXml" ds:itemID="{22222222-1234-1234-1234-123412341234}">
  <ds:schemaRefs>
    <ds:schemaRef ds:uri="http://schemas.openxmlformats.org/officeDocument/2006/bibliography"/>
  </ds:schemaRefs>
</ds:datastoreItem>
</file>