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before="0" w:line="360" w:lineRule="auto"/>
        <w:rPr/>
      </w:pPr>
      <w:bookmarkStart w:colFirst="0" w:colLast="0" w:name="_9k2429xt8us2" w:id="0"/>
      <w:bookmarkEnd w:id="0"/>
      <w:r w:rsidDel="00000000" w:rsidR="00000000" w:rsidRPr="00000000">
        <w:rPr>
          <w:b w:val="1"/>
          <w:bCs w:val="1"/>
          <w:rtl w:val="0"/>
        </w:rPr>
        <w:t xml:space="preserve">Forum:</w:t>
      </w:r>
      <w:r w:rsidDel="00000000" w:rsidR="00000000" w:rsidRPr="00000000">
        <w:rPr>
          <w:rtl w:val="0"/>
        </w:rPr>
        <w:t xml:space="preserve"> World Health Organization (WHO)</w:t>
      </w:r>
      <w:r w:rsidDel="00000000" w:rsidR="00000000" w:rsidRPr="00000000">
        <w:rPr>
          <w:rtl w:val="0"/>
        </w:rPr>
        <w:t xml:space="preserve"> </w:t>
      </w:r>
      <w:r w:rsidDel="00000000" w:rsidR="00000000" w:rsidRPr="00000000">
        <w:rPr>
          <w:rtl w:val="0"/>
        </w:rPr>
        <w:tab/>
      </w:r>
      <w:r w:rsidDel="00000000" w:rsidR="00000000" w:rsidRPr="00000000">
        <w:rPr>
          <w:rtl w:val="0"/>
        </w:rPr>
      </w:r>
    </w:p>
    <w:p w:rsidR="00000000" w:rsidDel="00000000" w:rsidP="00000000" w:rsidRDefault="00000000" w:rsidRPr="00000000" w14:paraId="00000002">
      <w:pPr>
        <w:widowControl w:val="0"/>
        <w:spacing w:after="0" w:before="0" w:line="360" w:lineRule="auto"/>
        <w:rPr/>
      </w:pPr>
      <w:bookmarkStart w:colFirst="0" w:colLast="0" w:name="_azhnmwlb2fqk" w:id="1"/>
      <w:bookmarkEnd w:id="1"/>
      <w:r w:rsidDel="00000000" w:rsidR="00000000" w:rsidRPr="00000000">
        <w:rPr>
          <w:b w:val="1"/>
          <w:bCs w:val="1"/>
          <w:rtl w:val="0"/>
        </w:rPr>
        <w:t xml:space="preserve">Issue # 1</w:t>
      </w:r>
      <w:r w:rsidDel="00000000" w:rsidR="00000000" w:rsidRPr="00000000">
        <w:rPr>
          <w:rtl w:val="0"/>
        </w:rPr>
        <w:t xml:space="preserve">: Measures to protect healthcare infrastructure and workers in conflict zones.</w:t>
      </w:r>
      <w:r w:rsidDel="00000000" w:rsidR="00000000" w:rsidRPr="00000000">
        <w:rPr>
          <w:rtl w:val="0"/>
        </w:rPr>
      </w:r>
    </w:p>
    <w:p w:rsidR="00000000" w:rsidDel="00000000" w:rsidP="00000000" w:rsidRDefault="00000000" w:rsidRPr="00000000" w14:paraId="00000003">
      <w:pPr>
        <w:widowControl w:val="0"/>
        <w:spacing w:after="0" w:before="0" w:line="360" w:lineRule="auto"/>
        <w:rPr/>
      </w:pPr>
      <w:bookmarkStart w:colFirst="0" w:colLast="0" w:name="_ygx82sfgphrj" w:id="2"/>
      <w:bookmarkEnd w:id="2"/>
      <w:r w:rsidDel="00000000" w:rsidR="00000000" w:rsidRPr="00000000">
        <w:rPr>
          <w:b w:val="1"/>
          <w:bCs w:val="1"/>
          <w:rtl w:val="0"/>
        </w:rPr>
        <w:t xml:space="preserve">Student Officers:</w:t>
      </w:r>
      <w:r w:rsidDel="00000000" w:rsidR="00000000" w:rsidRPr="00000000">
        <w:rPr>
          <w:rtl w:val="0"/>
        </w:rPr>
        <w:t xml:space="preserve"> Emma Eskildsen, Giovanna Pizzocaro</w:t>
      </w:r>
    </w:p>
    <w:p w:rsidR="00000000" w:rsidDel="00000000" w:rsidP="00000000" w:rsidRDefault="00000000" w:rsidRPr="00000000" w14:paraId="00000004">
      <w:pPr>
        <w:widowControl w:val="0"/>
        <w:spacing w:after="0" w:before="0" w:line="360" w:lineRule="auto"/>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widowControl w:val="0"/>
        <w:spacing w:after="0" w:lineRule="auto"/>
        <w:rPr>
          <w:b w:val="1"/>
          <w:bCs w:val="1"/>
        </w:rPr>
      </w:pPr>
      <w:bookmarkStart w:colFirst="0" w:colLast="0" w:name="_9k2429xt8us2" w:id="0"/>
      <w:bookmarkEnd w:id="0"/>
      <w:r w:rsidDel="00000000" w:rsidR="00000000" w:rsidRPr="00000000">
        <w:rPr>
          <w:b w:val="1"/>
          <w:bCs w:val="1"/>
        </w:rPr>
        <w:drawing>
          <wp:inline distB="114300" distT="114300" distL="114300" distR="114300">
            <wp:extent cx="5976935" cy="3277975"/>
            <wp:effectExtent b="0" l="0" r="0" t="0"/>
            <wp:docPr id="5" name="image1.png"/>
            <a:graphic>
              <a:graphicData uri="http://schemas.openxmlformats.org/drawingml/2006/picture">
                <pic:pic>
                  <pic:nvPicPr>
                    <pic:cNvPr id="0" name="image1.png"/>
                    <pic:cNvPicPr preferRelativeResize="0"/>
                  </pic:nvPicPr>
                  <pic:blipFill>
                    <a:blip r:embed="rId6"/>
                    <a:srcRect b="11035" l="8916" r="10446" t="0"/>
                    <a:stretch>
                      <a:fillRect/>
                    </a:stretch>
                  </pic:blipFill>
                  <pic:spPr>
                    <a:xfrm>
                      <a:off x="0" y="0"/>
                      <a:ext cx="5976935" cy="3277975"/>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rPr>
          <w:b w:val="1"/>
          <w:bCs w:val="1"/>
        </w:rPr>
      </w:pPr>
      <w:bookmarkStart w:colFirst="0" w:colLast="0" w:name="_5ytl8bpnnses" w:id="3"/>
      <w:bookmarkEnd w:id="3"/>
      <w:r w:rsidDel="00000000" w:rsidR="00000000" w:rsidRPr="00000000">
        <w:rPr>
          <w:rtl w:val="0"/>
        </w:rPr>
        <w:t xml:space="preserve">Sussman, A. L. (2022). Ending violence against health care in conflict [Photograph]. Johns Hopkins Bloomberg School of Public Health. https://magazine.publichealth.jhu.edu/2022/ending-violence-against-health-care-conflict</w:t>
      </w:r>
      <w:r w:rsidDel="00000000" w:rsidR="00000000" w:rsidRPr="00000000">
        <w:rPr>
          <w:rtl w:val="0"/>
        </w:rPr>
      </w:r>
    </w:p>
    <w:p w:rsidR="00000000" w:rsidDel="00000000" w:rsidP="00000000" w:rsidRDefault="00000000" w:rsidRPr="00000000" w14:paraId="00000007">
      <w:pPr>
        <w:widowControl w:val="0"/>
        <w:spacing w:after="0" w:lineRule="auto"/>
        <w:jc w:val="center"/>
        <w:rPr>
          <w:b w:val="1"/>
          <w:bCs w:val="1"/>
          <w:color w:val="0000ff"/>
        </w:rPr>
      </w:pPr>
      <w:r w:rsidDel="00000000" w:rsidR="00000000" w:rsidRPr="00000000">
        <w:rPr/>
        <mc:AlternateContent>
          <mc:Choice Requires="wpg">
            <w:drawing>
              <wp:inline distB="114300" distT="114300" distL="114300" distR="114300">
                <wp:extent cx="4643438" cy="2095796"/>
                <wp:effectExtent b="0" l="0" r="0" t="0"/>
                <wp:docPr id="1" name=""/>
                <a:graphic>
                  <a:graphicData uri="http://schemas.microsoft.com/office/word/2010/wordprocessingGroup">
                    <wpg:wgp>
                      <wpg:cNvGrpSpPr/>
                      <wpg:grpSpPr>
                        <a:xfrm>
                          <a:off x="2428675" y="3605150"/>
                          <a:ext cx="4643438" cy="2095796"/>
                          <a:chOff x="2428675" y="3605150"/>
                          <a:chExt cx="4606900" cy="2065700"/>
                        </a:xfrm>
                      </wpg:grpSpPr>
                      <wpg:grpSp>
                        <wpg:cNvGrpSpPr/>
                        <wpg:grpSpPr>
                          <a:xfrm>
                            <a:off x="2441056" y="3617537"/>
                            <a:ext cx="4582139" cy="2053294"/>
                            <a:chOff x="1066800" y="457197"/>
                            <a:chExt cx="5153103" cy="762003"/>
                          </a:xfrm>
                        </wpg:grpSpPr>
                        <wps:wsp>
                          <wps:cNvSpPr/>
                          <wps:cNvPr id="3" name="Shape 3"/>
                          <wps:spPr>
                            <a:xfrm>
                              <a:off x="1066800" y="457200"/>
                              <a:ext cx="5153100" cy="762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79225" lIns="79225" spcFirstLastPara="1" rIns="79225" wrap="square" tIns="79225">
                            <a:noAutofit/>
                          </wps:bodyPr>
                        </wps:wsp>
                        <wps:wsp>
                          <wps:cNvSpPr/>
                          <wps:cNvPr id="4" name="Shape 4"/>
                          <wps:spPr>
                            <a:xfrm>
                              <a:off x="1066803" y="457197"/>
                              <a:ext cx="5153100" cy="653100"/>
                            </a:xfrm>
                            <a:prstGeom prst="roundRect">
                              <a:avLst>
                                <a:gd fmla="val 16667" name="adj"/>
                              </a:avLst>
                            </a:prstGeom>
                            <a:solidFill>
                              <a:srgbClr val="C9DAF8"/>
                            </a:solidFill>
                            <a:ln cap="flat" cmpd="sng" w="24750">
                              <a:solidFill>
                                <a:srgbClr val="0000FF"/>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79225" lIns="79225" spcFirstLastPara="1" rIns="79225" wrap="square" tIns="79225">
                            <a:noAutofit/>
                          </wps:bodyPr>
                        </wps:wsp>
                        <wps:wsp>
                          <wps:cNvSpPr/>
                          <wps:cNvPr id="5" name="Shape 5"/>
                          <wps:spPr>
                            <a:xfrm>
                              <a:off x="1299750" y="496445"/>
                              <a:ext cx="4687200" cy="591300"/>
                            </a:xfrm>
                            <a:prstGeom prst="rect">
                              <a:avLst/>
                            </a:prstGeom>
                            <a:noFill/>
                            <a:ln>
                              <a:noFill/>
                            </a:ln>
                          </wps:spPr>
                          <wps:txbx>
                            <w:txbxContent>
                              <w:p w:rsidR="00000000" w:rsidDel="00000000" w:rsidP="00000000" w:rsidRDefault="00000000" w:rsidRPr="00000000">
                                <w:pPr>
                                  <w:spacing w:after="173.30799102783203" w:before="0" w:line="240"/>
                                  <w:ind w:left="0" w:right="0" w:firstLine="0"/>
                                  <w:jc w:val="center"/>
                                  <w:textDirection w:val="btLr"/>
                                </w:pPr>
                                <w:r w:rsidDel="00000000" w:rsidR="00000000" w:rsidRPr="00000000">
                                  <w:rPr>
                                    <w:rFonts w:ascii="Century Gothic" w:cs="Century Gothic" w:eastAsia="Century Gothic" w:hAnsi="Century Gothic"/>
                                    <w:b w:val="1"/>
                                    <w:i w:val="0"/>
                                    <w:smallCaps w:val="0"/>
                                    <w:strike w:val="0"/>
                                    <w:color w:val="0000ff"/>
                                    <w:sz w:val="20.79680061340332"/>
                                    <w:vertAlign w:val="baseline"/>
                                  </w:rPr>
                                  <w:t xml:space="preserve">Comprehension Question(s):</w:t>
                                </w:r>
                              </w:p>
                              <w:p w:rsidR="00000000" w:rsidDel="00000000" w:rsidP="00000000" w:rsidRDefault="00000000" w:rsidRPr="00000000">
                                <w:pPr>
                                  <w:spacing w:after="173.30799102783203" w:before="0" w:line="240"/>
                                  <w:ind w:left="0" w:right="0" w:firstLine="0"/>
                                  <w:jc w:val="center"/>
                                  <w:textDirection w:val="btLr"/>
                                </w:pPr>
                                <w:r w:rsidDel="00000000" w:rsidR="00000000" w:rsidRPr="00000000">
                                  <w:rPr>
                                    <w:rFonts w:ascii="Century Gothic" w:cs="Century Gothic" w:eastAsia="Century Gothic" w:hAnsi="Century Gothic"/>
                                    <w:b w:val="1"/>
                                    <w:i w:val="0"/>
                                    <w:smallCaps w:val="0"/>
                                    <w:strike w:val="0"/>
                                    <w:color w:val="0000ff"/>
                                    <w:sz w:val="20.79680061340332"/>
                                    <w:vertAlign w:val="baseline"/>
                                  </w:rPr>
                                </w:r>
                                <w:r w:rsidDel="00000000" w:rsidR="00000000" w:rsidRPr="00000000">
                                  <w:rPr>
                                    <w:rFonts w:ascii="Century Gothic" w:cs="Century Gothic" w:eastAsia="Century Gothic" w:hAnsi="Century Gothic"/>
                                    <w:b w:val="0"/>
                                    <w:i w:val="0"/>
                                    <w:smallCaps w:val="0"/>
                                    <w:strike w:val="0"/>
                                    <w:color w:val="000000"/>
                                    <w:sz w:val="20.79680061340332"/>
                                    <w:vertAlign w:val="baseline"/>
                                  </w:rPr>
                                  <w:t xml:space="preserve">What is the relationship between attacks on healthcare and the worsening of humanitarian crises in conflict zones?</w:t>
                                </w:r>
                              </w:p>
                              <w:p w:rsidR="00000000" w:rsidDel="00000000" w:rsidP="00000000" w:rsidRDefault="00000000" w:rsidRPr="00000000">
                                <w:pPr>
                                  <w:spacing w:after="173.30799102783203" w:before="0" w:line="240"/>
                                  <w:ind w:left="0" w:right="0" w:firstLine="0"/>
                                  <w:jc w:val="center"/>
                                  <w:textDirection w:val="btLr"/>
                                </w:pPr>
                                <w:r w:rsidDel="00000000" w:rsidR="00000000" w:rsidRPr="00000000">
                                  <w:rPr>
                                    <w:rFonts w:ascii="Century Gothic" w:cs="Century Gothic" w:eastAsia="Century Gothic" w:hAnsi="Century Gothic"/>
                                    <w:b w:val="0"/>
                                    <w:i w:val="0"/>
                                    <w:smallCaps w:val="0"/>
                                    <w:strike w:val="0"/>
                                    <w:color w:val="000000"/>
                                    <w:sz w:val="20.79680061340332"/>
                                    <w:vertAlign w:val="baseline"/>
                                  </w:rPr>
                                </w:r>
                                <w:r w:rsidDel="00000000" w:rsidR="00000000" w:rsidRPr="00000000">
                                  <w:rPr>
                                    <w:rFonts w:ascii="Century Gothic" w:cs="Century Gothic" w:eastAsia="Century Gothic" w:hAnsi="Century Gothic"/>
                                    <w:b w:val="0"/>
                                    <w:i w:val="0"/>
                                    <w:smallCaps w:val="0"/>
                                    <w:strike w:val="0"/>
                                    <w:color w:val="000000"/>
                                    <w:sz w:val="20.79680061340332"/>
                                    <w:vertAlign w:val="baseline"/>
                                  </w:rPr>
                                  <w:t xml:space="preserve">How do systematic attacks on healthcare affect trust in medical systems and the willingness of health workers to remain in conflict affected areas?</w:t>
                                </w:r>
                              </w:p>
                            </w:txbxContent>
                          </wps:txbx>
                          <wps:bodyPr anchorCtr="0" anchor="ctr" bIns="79225" lIns="79225" spcFirstLastPara="1" rIns="79225" wrap="square" tIns="79225">
                            <a:noAutofit/>
                          </wps:bodyPr>
                        </wps:wsp>
                      </wpg:grpSp>
                    </wpg:wgp>
                  </a:graphicData>
                </a:graphic>
              </wp:inline>
            </w:drawing>
          </mc:Choice>
          <mc:Fallback>
            <w:drawing>
              <wp:inline distB="114300" distT="114300" distL="114300" distR="114300">
                <wp:extent cx="4643438" cy="2095796"/>
                <wp:effectExtent b="0" l="0" r="0" t="0"/>
                <wp:docPr id="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4643438" cy="2095796"/>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8">
      <w:pPr>
        <w:widowControl w:val="0"/>
        <w:spacing w:after="0" w:before="0" w:line="360" w:lineRule="auto"/>
        <w:rPr>
          <w:b w:val="1"/>
          <w:bCs w:val="1"/>
          <w:color w:val="0000ff"/>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104776</wp:posOffset>
                </wp:positionH>
                <wp:positionV relativeFrom="paragraph">
                  <wp:posOffset>447675</wp:posOffset>
                </wp:positionV>
                <wp:extent cx="1309688" cy="1917757"/>
                <wp:effectExtent b="0" l="0" r="0" t="0"/>
                <wp:wrapSquare wrapText="bothSides" distB="114300" distT="114300" distL="114300" distR="114300"/>
                <wp:docPr id="3" name=""/>
                <a:graphic>
                  <a:graphicData uri="http://schemas.microsoft.com/office/word/2010/wordprocessingGroup">
                    <wpg:wgp>
                      <wpg:cNvGrpSpPr/>
                      <wpg:grpSpPr>
                        <a:xfrm>
                          <a:off x="4672150" y="3031100"/>
                          <a:ext cx="1309688" cy="1917757"/>
                          <a:chOff x="4672150" y="3031100"/>
                          <a:chExt cx="1347775" cy="1973025"/>
                        </a:xfrm>
                      </wpg:grpSpPr>
                      <wpg:grpSp>
                        <wpg:cNvGrpSpPr/>
                        <wpg:grpSpPr>
                          <a:xfrm>
                            <a:off x="4691206" y="3050150"/>
                            <a:ext cx="1309826" cy="1934918"/>
                            <a:chOff x="2447925" y="600073"/>
                            <a:chExt cx="1228961" cy="1371602"/>
                          </a:xfrm>
                        </wpg:grpSpPr>
                        <wps:wsp>
                          <wps:cNvSpPr/>
                          <wps:cNvPr id="3" name="Shape 3"/>
                          <wps:spPr>
                            <a:xfrm>
                              <a:off x="2447925" y="600075"/>
                              <a:ext cx="1228800" cy="1371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2447925" y="600075"/>
                              <a:ext cx="1228800" cy="1371600"/>
                            </a:xfrm>
                            <a:prstGeom prst="roundRect">
                              <a:avLst>
                                <a:gd fmla="val 16667" name="adj"/>
                              </a:avLst>
                            </a:prstGeom>
                            <a:solidFill>
                              <a:srgbClr val="FFF2CC"/>
                            </a:solidFill>
                            <a:ln cap="flat" cmpd="sng" w="38100">
                              <a:solidFill>
                                <a:srgbClr val="FF9900"/>
                              </a:solidFill>
                              <a:prstDash val="dash"/>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2547975" y="600073"/>
                              <a:ext cx="990600" cy="2763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entury Gothic" w:cs="Century Gothic" w:eastAsia="Century Gothic" w:hAnsi="Century Gothic"/>
                                    <w:b w:val="0"/>
                                    <w:i w:val="0"/>
                                    <w:smallCaps w:val="0"/>
                                    <w:strike w:val="0"/>
                                    <w:color w:val="b45f06"/>
                                    <w:sz w:val="26"/>
                                    <w:vertAlign w:val="baseline"/>
                                  </w:rPr>
                                  <w:t xml:space="preserve">Key Terms</w:t>
                                </w:r>
                              </w:p>
                            </w:txbxContent>
                          </wps:txbx>
                          <wps:bodyPr anchorCtr="0" anchor="ctr" bIns="91425" lIns="91425" spcFirstLastPara="1" rIns="91425" wrap="square" tIns="91425">
                            <a:noAutofit/>
                          </wps:bodyPr>
                        </wps:wsp>
                        <wps:wsp>
                          <wps:cNvSpPr/>
                          <wps:cNvPr id="9" name="Shape 9"/>
                          <wps:spPr>
                            <a:xfrm>
                              <a:off x="2547986" y="758328"/>
                              <a:ext cx="1128900" cy="1149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0"/>
                                    <w:vertAlign w:val="baseline"/>
                                  </w:rPr>
                                  <w:t xml:space="preserve">Healthcare infrastructure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0"/>
                                    <w:vertAlign w:val="baseline"/>
                                  </w:rPr>
                                </w:r>
                                <w:r w:rsidDel="00000000" w:rsidR="00000000" w:rsidRPr="00000000">
                                  <w:rPr>
                                    <w:rFonts w:ascii="Century Gothic" w:cs="Century Gothic" w:eastAsia="Century Gothic" w:hAnsi="Century Gothic"/>
                                    <w:b w:val="0"/>
                                    <w:i w:val="0"/>
                                    <w:smallCaps w:val="0"/>
                                    <w:strike w:val="0"/>
                                    <w:color w:val="000000"/>
                                    <w:sz w:val="20"/>
                                    <w:vertAlign w:val="baseline"/>
                                  </w:rPr>
                                  <w:t xml:space="preserve">International humanitarian law (IHL)</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0"/>
                                    <w:vertAlign w:val="baseline"/>
                                  </w:rPr>
                                </w:r>
                                <w:r w:rsidDel="00000000" w:rsidR="00000000" w:rsidRPr="00000000">
                                  <w:rPr>
                                    <w:rFonts w:ascii="Century Gothic" w:cs="Century Gothic" w:eastAsia="Century Gothic" w:hAnsi="Century Gothic"/>
                                    <w:b w:val="0"/>
                                    <w:i w:val="0"/>
                                    <w:smallCaps w:val="0"/>
                                    <w:strike w:val="0"/>
                                    <w:color w:val="000000"/>
                                    <w:sz w:val="20"/>
                                    <w:vertAlign w:val="baseline"/>
                                  </w:rPr>
                                  <w:t xml:space="preserve">Attacks on healthcare (AHC)</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20"/>
                                    <w:vertAlign w:val="baseline"/>
                                  </w:rPr>
                                </w:r>
                                <w:r w:rsidDel="00000000" w:rsidR="00000000" w:rsidRPr="00000000">
                                  <w:rPr>
                                    <w:rFonts w:ascii="Century Gothic" w:cs="Century Gothic" w:eastAsia="Century Gothic" w:hAnsi="Century Gothic"/>
                                    <w:b w:val="0"/>
                                    <w:i w:val="0"/>
                                    <w:smallCaps w:val="0"/>
                                    <w:strike w:val="0"/>
                                    <w:color w:val="000000"/>
                                    <w:sz w:val="20"/>
                                    <w:vertAlign w:val="baseline"/>
                                  </w:rPr>
                                  <w:t xml:space="preserve">Protection of health workers</w:t>
                                </w:r>
                              </w:p>
                            </w:txbxContent>
                          </wps:txbx>
                          <wps:bodyPr anchorCtr="0" anchor="t" bIns="91425" lIns="91425" spcFirstLastPara="1" rIns="91425" wrap="square" tIns="91425">
                            <a:noAutofit/>
                          </wps:bodyPr>
                        </wps:wsp>
                      </wpg:grpSp>
                    </wpg:wgp>
                  </a:graphicData>
                </a:graphic>
              </wp:anchor>
            </w:drawing>
          </mc:Choice>
          <mc:Fallback>
            <w:drawing>
              <wp:anchor allowOverlap="1" behindDoc="0" distB="114300" distT="114300" distL="114300" distR="114300" hidden="0" layoutInCell="1" locked="0" relativeHeight="0" simplePos="0">
                <wp:simplePos x="0" y="0"/>
                <wp:positionH relativeFrom="column">
                  <wp:posOffset>104776</wp:posOffset>
                </wp:positionH>
                <wp:positionV relativeFrom="paragraph">
                  <wp:posOffset>447675</wp:posOffset>
                </wp:positionV>
                <wp:extent cx="1309688" cy="1917757"/>
                <wp:effectExtent b="0" l="0" r="0" t="0"/>
                <wp:wrapSquare wrapText="bothSides" distB="114300" distT="114300" distL="114300" distR="114300"/>
                <wp:docPr id="3"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1309688" cy="1917757"/>
                        </a:xfrm>
                        <a:prstGeom prst="rect"/>
                        <a:ln/>
                      </pic:spPr>
                    </pic:pic>
                  </a:graphicData>
                </a:graphic>
              </wp:anchor>
            </w:drawing>
          </mc:Fallback>
        </mc:AlternateContent>
      </w:r>
    </w:p>
    <w:p w:rsidR="00000000" w:rsidDel="00000000" w:rsidP="00000000" w:rsidRDefault="00000000" w:rsidRPr="00000000" w14:paraId="00000009">
      <w:pPr>
        <w:widowControl w:val="0"/>
        <w:spacing w:after="0" w:before="0" w:line="360" w:lineRule="auto"/>
        <w:rPr/>
      </w:pPr>
      <w:r w:rsidDel="00000000" w:rsidR="00000000" w:rsidRPr="00000000">
        <w:rPr>
          <w:b w:val="1"/>
          <w:bCs w:val="1"/>
          <w:color w:val="0000ff"/>
          <w:rtl w:val="0"/>
        </w:rPr>
        <w:t xml:space="preserve">Introduction</w:t>
      </w:r>
      <w:r w:rsidDel="00000000" w:rsidR="00000000" w:rsidRPr="00000000">
        <w:rPr>
          <w:rtl w:val="0"/>
        </w:rPr>
      </w:r>
    </w:p>
    <w:p w:rsidR="00000000" w:rsidDel="00000000" w:rsidP="00000000" w:rsidRDefault="00000000" w:rsidRPr="00000000" w14:paraId="0000000A">
      <w:pPr>
        <w:widowControl w:val="0"/>
        <w:spacing w:after="0" w:before="0" w:line="360" w:lineRule="auto"/>
        <w:rPr/>
      </w:pPr>
      <w:r w:rsidDel="00000000" w:rsidR="00000000" w:rsidRPr="00000000">
        <w:rPr>
          <w:rtl w:val="0"/>
        </w:rPr>
        <w:t xml:space="preserve">In war’s darkest moments, places of healing must remain sanctuaries. However, attacks on healthcare in conflict zones remain a growing, systematic threat, as hospitals are bombed, ambulances destroyed, patients denied treatment, and medical staff deliberately targeted. These aggressions severely hinder crucial healthcare services,   depriving vulnerable populations of access to life-saving care and weakening already fragile public health systems (Brennan et al.).</w:t>
      </w:r>
      <w:r w:rsidDel="00000000" w:rsidR="00000000" w:rsidRPr="00000000">
        <w:rPr>
          <w:rtl w:val="0"/>
        </w:rPr>
        <w:t xml:space="preserve"> Under international humanitarian law,</w:t>
      </w:r>
      <w:r w:rsidDel="00000000" w:rsidR="00000000" w:rsidRPr="00000000">
        <w:rPr>
          <w:rtl w:val="0"/>
        </w:rPr>
        <w:t xml:space="preserve"> specifically the Geneva Conventions, health facilities, medical personnel, and patients should receive protection and must not be the object of an attack, and medical care must remain neutral and unrestricted, regardless of the party they belong to (International Committee of the Red Cross, 2023). Despite these legal protections, attacks against healthcare continue to rise at an alarming rate. Hospitals and clinics are frequently damaged or looted, while healthcare workers are assaulted, prevented from providing treatment, or even killed </w:t>
      </w:r>
      <w:r w:rsidDel="00000000" w:rsidR="00000000" w:rsidRPr="00000000">
        <w:rPr>
          <w:rtl w:val="0"/>
        </w:rPr>
        <w:t xml:space="preserve">(Brennan et al.). </w:t>
      </w:r>
      <w:r w:rsidDel="00000000" w:rsidR="00000000" w:rsidRPr="00000000">
        <w:rPr>
          <w:rtl w:val="0"/>
        </w:rPr>
      </w:r>
    </w:p>
    <w:p w:rsidR="00000000" w:rsidDel="00000000" w:rsidP="00000000" w:rsidRDefault="00000000" w:rsidRPr="00000000" w14:paraId="0000000B">
      <w:pPr>
        <w:widowControl w:val="0"/>
        <w:spacing w:after="0" w:before="0" w:line="360" w:lineRule="auto"/>
        <w:rPr/>
      </w:pPr>
      <w:r w:rsidDel="00000000" w:rsidR="00000000" w:rsidRPr="00000000">
        <w:rPr>
          <w:rtl w:val="0"/>
        </w:rPr>
      </w:r>
    </w:p>
    <w:p w:rsidR="00000000" w:rsidDel="00000000" w:rsidP="00000000" w:rsidRDefault="00000000" w:rsidRPr="00000000" w14:paraId="0000000C">
      <w:pPr>
        <w:widowControl w:val="0"/>
        <w:spacing w:after="0" w:before="0" w:line="360" w:lineRule="auto"/>
        <w:rPr/>
      </w:pPr>
      <w:r w:rsidDel="00000000" w:rsidR="00000000" w:rsidRPr="00000000">
        <w:rPr>
          <w:rtl w:val="0"/>
        </w:rPr>
        <w:t xml:space="preserve">When healthcare infrastructure collapses, communities lose access to emergency care, maternal services, vaccinations, and disease prevention programs. In many conflict zones, fear of violence also forces trained healthcare workers to flee, creating long-term shortages that weaken healthcare even after fighting ends  (Brennan et al.). Moreover, the psychological toll on healthcare workers, who must operate under constant threats of violence, detention, or punishment, compromises the quality of care and resilience of health systems in conflict zones (Alpo Vuorio and Bor). As a result, the protection of healthcare infrastructure and workers has become a legal obligation under international humanitarian law and a critical necessity for protecting civilian life and ensuring that health systems can continue to function during and after armed conflict.</w:t>
      </w:r>
    </w:p>
    <w:p w:rsidR="00000000" w:rsidDel="00000000" w:rsidP="00000000" w:rsidRDefault="00000000" w:rsidRPr="00000000" w14:paraId="0000000D">
      <w:pPr>
        <w:widowControl w:val="0"/>
        <w:spacing w:after="0" w:before="0" w:line="360" w:lineRule="auto"/>
        <w:rPr/>
      </w:pPr>
      <w:r w:rsidDel="00000000" w:rsidR="00000000" w:rsidRPr="00000000">
        <w:rPr>
          <w:rtl w:val="0"/>
        </w:rPr>
      </w:r>
    </w:p>
    <w:p w:rsidR="00000000" w:rsidDel="00000000" w:rsidP="00000000" w:rsidRDefault="00000000" w:rsidRPr="00000000" w14:paraId="0000000E">
      <w:pPr>
        <w:widowControl w:val="0"/>
        <w:spacing w:after="0" w:before="0" w:line="360" w:lineRule="auto"/>
        <w:rPr/>
      </w:pPr>
      <w:r w:rsidDel="00000000" w:rsidR="00000000" w:rsidRPr="00000000">
        <w:rPr>
          <w:rtl w:val="0"/>
        </w:rPr>
      </w:r>
    </w:p>
    <w:p w:rsidR="00000000" w:rsidDel="00000000" w:rsidP="00000000" w:rsidRDefault="00000000" w:rsidRPr="00000000" w14:paraId="0000000F">
      <w:pPr>
        <w:widowControl w:val="0"/>
        <w:spacing w:after="0" w:before="0" w:line="360" w:lineRule="auto"/>
        <w:jc w:val="center"/>
        <w:rPr>
          <w:b w:val="1"/>
          <w:bCs w:val="1"/>
          <w:color w:val="0000ff"/>
        </w:rPr>
      </w:pPr>
      <w:r w:rsidDel="00000000" w:rsidR="00000000" w:rsidRPr="00000000">
        <w:rPr/>
        <mc:AlternateContent>
          <mc:Choice Requires="wpg">
            <w:drawing>
              <wp:inline distB="114300" distT="114300" distL="114300" distR="114300">
                <wp:extent cx="4643438" cy="2092465"/>
                <wp:effectExtent b="0" l="0" r="0" t="0"/>
                <wp:docPr id="2" name=""/>
                <a:graphic>
                  <a:graphicData uri="http://schemas.microsoft.com/office/word/2010/wordprocessingGroup">
                    <wpg:wgp>
                      <wpg:cNvGrpSpPr/>
                      <wpg:grpSpPr>
                        <a:xfrm>
                          <a:off x="2426800" y="3603225"/>
                          <a:ext cx="4643438" cy="2092465"/>
                          <a:chOff x="2426800" y="3603225"/>
                          <a:chExt cx="5316700" cy="2383850"/>
                        </a:xfrm>
                      </wpg:grpSpPr>
                      <wpg:grpSp>
                        <wpg:cNvGrpSpPr/>
                        <wpg:grpSpPr>
                          <a:xfrm>
                            <a:off x="2441097" y="3617527"/>
                            <a:ext cx="5288114" cy="2369526"/>
                            <a:chOff x="1066800" y="457197"/>
                            <a:chExt cx="5153103" cy="762003"/>
                          </a:xfrm>
                        </wpg:grpSpPr>
                        <wps:wsp>
                          <wps:cNvSpPr/>
                          <wps:cNvPr id="3" name="Shape 3"/>
                          <wps:spPr>
                            <a:xfrm>
                              <a:off x="1066800" y="457200"/>
                              <a:ext cx="5153100" cy="762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1066803" y="457197"/>
                              <a:ext cx="5153100" cy="653100"/>
                            </a:xfrm>
                            <a:prstGeom prst="roundRect">
                              <a:avLst>
                                <a:gd fmla="val 16667" name="adj"/>
                              </a:avLst>
                            </a:prstGeom>
                            <a:solidFill>
                              <a:srgbClr val="C9DAF8"/>
                            </a:solidFill>
                            <a:ln cap="flat" cmpd="sng" w="28575">
                              <a:solidFill>
                                <a:srgbClr val="0000FF"/>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1299750" y="496445"/>
                              <a:ext cx="4687200" cy="591300"/>
                            </a:xfrm>
                            <a:prstGeom prst="rect">
                              <a:avLst/>
                            </a:prstGeom>
                            <a:noFill/>
                            <a:ln>
                              <a:noFill/>
                            </a:ln>
                          </wps:spPr>
                          <wps:txbx>
                            <w:txbxContent>
                              <w:p w:rsidR="00000000" w:rsidDel="00000000" w:rsidP="00000000" w:rsidRDefault="00000000" w:rsidRPr="00000000">
                                <w:pPr>
                                  <w:spacing w:after="200" w:before="0" w:line="240"/>
                                  <w:ind w:left="0" w:right="0" w:firstLine="0"/>
                                  <w:jc w:val="center"/>
                                  <w:textDirection w:val="btLr"/>
                                </w:pPr>
                                <w:r w:rsidDel="00000000" w:rsidR="00000000" w:rsidRPr="00000000">
                                  <w:rPr>
                                    <w:rFonts w:ascii="Century Gothic" w:cs="Century Gothic" w:eastAsia="Century Gothic" w:hAnsi="Century Gothic"/>
                                    <w:b w:val="1"/>
                                    <w:i w:val="0"/>
                                    <w:smallCaps w:val="0"/>
                                    <w:strike w:val="0"/>
                                    <w:color w:val="0000ff"/>
                                    <w:sz w:val="24"/>
                                    <w:vertAlign w:val="baseline"/>
                                  </w:rPr>
                                  <w:t xml:space="preserve">Comprehension Question(s):</w:t>
                                </w:r>
                                <w:r w:rsidDel="00000000" w:rsidR="00000000" w:rsidRPr="00000000">
                                  <w:rPr>
                                    <w:rFonts w:ascii="Century Gothic" w:cs="Century Gothic" w:eastAsia="Century Gothic" w:hAnsi="Century Gothic"/>
                                    <w:b w:val="0"/>
                                    <w:i w:val="0"/>
                                    <w:smallCaps w:val="0"/>
                                    <w:strike w:val="0"/>
                                    <w:color w:val="0000ff"/>
                                    <w:sz w:val="24"/>
                                    <w:vertAlign w:val="baseline"/>
                                  </w:rPr>
                                  <w:t xml:space="preserve"> 	</w:t>
                                </w:r>
                              </w:p>
                              <w:p w:rsidR="00000000" w:rsidDel="00000000" w:rsidP="00000000" w:rsidRDefault="00000000" w:rsidRPr="00000000">
                                <w:pPr>
                                  <w:spacing w:after="200" w:before="0" w:line="240"/>
                                  <w:ind w:left="0" w:right="0" w:firstLine="0"/>
                                  <w:jc w:val="center"/>
                                  <w:textDirection w:val="btLr"/>
                                </w:pPr>
                                <w:r w:rsidDel="00000000" w:rsidR="00000000" w:rsidRPr="00000000">
                                  <w:rPr>
                                    <w:rFonts w:ascii="Century Gothic" w:cs="Century Gothic" w:eastAsia="Century Gothic" w:hAnsi="Century Gothic"/>
                                    <w:b w:val="0"/>
                                    <w:i w:val="0"/>
                                    <w:smallCaps w:val="0"/>
                                    <w:strike w:val="0"/>
                                    <w:color w:val="000000"/>
                                    <w:sz w:val="24"/>
                                    <w:vertAlign w:val="baseline"/>
                                  </w:rPr>
                                </w:r>
                                <w:r w:rsidDel="00000000" w:rsidR="00000000" w:rsidRPr="00000000">
                                  <w:rPr>
                                    <w:rFonts w:ascii="Century Gothic" w:cs="Century Gothic" w:eastAsia="Century Gothic" w:hAnsi="Century Gothic"/>
                                    <w:b w:val="0"/>
                                    <w:i w:val="0"/>
                                    <w:smallCaps w:val="0"/>
                                    <w:strike w:val="0"/>
                                    <w:color w:val="000000"/>
                                    <w:sz w:val="22"/>
                                    <w:vertAlign w:val="baseline"/>
                                  </w:rPr>
                                  <w:t xml:space="preserve">What measures should governments and international organizations take to prevent attacks on hospitals and medical personnel?</w:t>
                                </w:r>
                              </w:p>
                              <w:p w:rsidR="00000000" w:rsidDel="00000000" w:rsidP="00000000" w:rsidRDefault="00000000" w:rsidRPr="00000000">
                                <w:pPr>
                                  <w:spacing w:after="200" w:before="0" w:line="240"/>
                                  <w:ind w:left="0" w:right="0" w:firstLine="0"/>
                                  <w:jc w:val="center"/>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r w:rsidDel="00000000" w:rsidR="00000000" w:rsidRPr="00000000">
                                  <w:rPr>
                                    <w:rFonts w:ascii="Century Gothic" w:cs="Century Gothic" w:eastAsia="Century Gothic" w:hAnsi="Century Gothic"/>
                                    <w:b w:val="0"/>
                                    <w:i w:val="0"/>
                                    <w:smallCaps w:val="0"/>
                                    <w:strike w:val="0"/>
                                    <w:color w:val="000000"/>
                                    <w:sz w:val="22"/>
                                    <w:vertAlign w:val="baseline"/>
                                  </w:rPr>
                                  <w:t xml:space="preserve">To what extent can military objectives justify damage to healthcare infrastructure and personnel during armed conflict?</w:t>
                                </w:r>
                              </w:p>
                            </w:txbxContent>
                          </wps:txbx>
                          <wps:bodyPr anchorCtr="0" anchor="ctr" bIns="91425" lIns="91425" spcFirstLastPara="1" rIns="91425" wrap="square" tIns="91425">
                            <a:noAutofit/>
                          </wps:bodyPr>
                        </wps:wsp>
                      </wpg:grpSp>
                    </wpg:wgp>
                  </a:graphicData>
                </a:graphic>
              </wp:inline>
            </w:drawing>
          </mc:Choice>
          <mc:Fallback>
            <w:drawing>
              <wp:inline distB="114300" distT="114300" distL="114300" distR="114300">
                <wp:extent cx="4643438" cy="2092465"/>
                <wp:effectExtent b="0" l="0" r="0" t="0"/>
                <wp:docPr id="2"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4643438" cy="209246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0">
      <w:pPr>
        <w:widowControl w:val="0"/>
        <w:spacing w:after="0" w:before="0" w:line="360" w:lineRule="auto"/>
        <w:rPr>
          <w:b w:val="1"/>
          <w:bCs w:val="1"/>
          <w:color w:val="0000ff"/>
        </w:rPr>
      </w:pPr>
      <w:r w:rsidDel="00000000" w:rsidR="00000000" w:rsidRPr="00000000">
        <w:rPr>
          <w:rtl w:val="0"/>
        </w:rPr>
      </w:r>
    </w:p>
    <w:p w:rsidR="00000000" w:rsidDel="00000000" w:rsidP="00000000" w:rsidRDefault="00000000" w:rsidRPr="00000000" w14:paraId="00000011">
      <w:pPr>
        <w:widowControl w:val="0"/>
        <w:spacing w:after="0" w:before="0" w:line="360" w:lineRule="auto"/>
        <w:rPr/>
      </w:pPr>
      <w:r w:rsidDel="00000000" w:rsidR="00000000" w:rsidRPr="00000000">
        <w:rPr>
          <w:b w:val="1"/>
          <w:bCs w:val="1"/>
          <w:color w:val="0000ff"/>
          <w:rtl w:val="0"/>
        </w:rPr>
        <w:t xml:space="preserve">Definition of Key </w:t>
      </w:r>
      <w:r w:rsidDel="00000000" w:rsidR="00000000" w:rsidRPr="00000000">
        <w:rPr>
          <w:b w:val="1"/>
          <w:bCs w:val="1"/>
          <w:color w:val="0000ff"/>
          <w:rtl w:val="0"/>
        </w:rPr>
        <w:t xml:space="preserve">Terms</w:t>
      </w:r>
      <w:r w:rsidDel="00000000" w:rsidR="00000000" w:rsidRPr="00000000">
        <w:rPr>
          <w:rtl w:val="0"/>
        </w:rPr>
      </w:r>
    </w:p>
    <w:p w:rsidR="00000000" w:rsidDel="00000000" w:rsidP="00000000" w:rsidRDefault="00000000" w:rsidRPr="00000000" w14:paraId="00000012">
      <w:pPr>
        <w:widowControl w:val="0"/>
        <w:spacing w:after="0" w:before="0" w:line="360" w:lineRule="auto"/>
        <w:rPr/>
      </w:pPr>
      <w:r w:rsidDel="00000000" w:rsidR="00000000" w:rsidRPr="00000000">
        <w:rPr>
          <w:b w:val="1"/>
          <w:bCs w:val="1"/>
          <w:rtl w:val="0"/>
        </w:rPr>
        <w:t xml:space="preserve">International Humanitarian Law (IHL)</w:t>
      </w:r>
      <w:r w:rsidDel="00000000" w:rsidR="00000000" w:rsidRPr="00000000">
        <w:rPr>
          <w:rtl w:val="0"/>
        </w:rPr>
        <w:t xml:space="preserve">: </w:t>
      </w:r>
      <w:r w:rsidDel="00000000" w:rsidR="00000000" w:rsidRPr="00000000">
        <w:rPr>
          <w:rtl w:val="0"/>
        </w:rPr>
        <w:t xml:space="preserve">International humanitarian law is a branch of international law</w:t>
      </w:r>
      <w:r w:rsidDel="00000000" w:rsidR="00000000" w:rsidRPr="00000000">
        <w:rPr>
          <w:rtl w:val="0"/>
        </w:rPr>
        <w:t xml:space="preserve"> and is a set of rules that seek to reduce harm to non-participant individuals in war (ICRC). </w:t>
      </w:r>
    </w:p>
    <w:p w:rsidR="00000000" w:rsidDel="00000000" w:rsidP="00000000" w:rsidRDefault="00000000" w:rsidRPr="00000000" w14:paraId="00000013">
      <w:pPr>
        <w:widowControl w:val="0"/>
        <w:spacing w:after="0" w:before="0" w:line="360" w:lineRule="auto"/>
        <w:rPr/>
      </w:pPr>
      <w:r w:rsidDel="00000000" w:rsidR="00000000" w:rsidRPr="00000000">
        <w:rPr>
          <w:rtl w:val="0"/>
        </w:rPr>
      </w:r>
    </w:p>
    <w:p w:rsidR="00000000" w:rsidDel="00000000" w:rsidP="00000000" w:rsidRDefault="00000000" w:rsidRPr="00000000" w14:paraId="00000014">
      <w:pPr>
        <w:widowControl w:val="0"/>
        <w:spacing w:after="0" w:before="0" w:line="360" w:lineRule="auto"/>
        <w:rPr/>
      </w:pPr>
      <w:r w:rsidDel="00000000" w:rsidR="00000000" w:rsidRPr="00000000">
        <w:rPr>
          <w:b w:val="1"/>
          <w:bCs w:val="1"/>
          <w:rtl w:val="0"/>
        </w:rPr>
        <w:t xml:space="preserve">Healthcare Infrastructure:</w:t>
      </w:r>
      <w:r w:rsidDel="00000000" w:rsidR="00000000" w:rsidRPr="00000000">
        <w:rPr>
          <w:b w:val="1"/>
          <w:bCs w:val="1"/>
          <w:rtl w:val="0"/>
        </w:rPr>
        <w:t xml:space="preserve"> </w:t>
      </w:r>
      <w:r w:rsidDel="00000000" w:rsidR="00000000" w:rsidRPr="00000000">
        <w:rPr>
          <w:rtl w:val="0"/>
        </w:rPr>
        <w:t xml:space="preserve">All physical, organizational, and technological services that provide healthcare services. Key components include physical structures, human resources, equipment, and so forth (Pradeep Kakkattil and Kuriansky). </w:t>
      </w:r>
    </w:p>
    <w:p w:rsidR="00000000" w:rsidDel="00000000" w:rsidP="00000000" w:rsidRDefault="00000000" w:rsidRPr="00000000" w14:paraId="00000015">
      <w:pPr>
        <w:widowControl w:val="0"/>
        <w:spacing w:after="0" w:before="0" w:line="360" w:lineRule="auto"/>
        <w:rPr/>
      </w:pPr>
      <w:r w:rsidDel="00000000" w:rsidR="00000000" w:rsidRPr="00000000">
        <w:rPr>
          <w:rtl w:val="0"/>
        </w:rPr>
      </w:r>
    </w:p>
    <w:p w:rsidR="00000000" w:rsidDel="00000000" w:rsidP="00000000" w:rsidRDefault="00000000" w:rsidRPr="00000000" w14:paraId="00000016">
      <w:pPr>
        <w:widowControl w:val="0"/>
        <w:spacing w:after="0" w:before="0" w:line="360" w:lineRule="auto"/>
        <w:rPr/>
      </w:pPr>
      <w:r w:rsidDel="00000000" w:rsidR="00000000" w:rsidRPr="00000000">
        <w:rPr>
          <w:b w:val="1"/>
          <w:bCs w:val="1"/>
          <w:rtl w:val="0"/>
        </w:rPr>
        <w:t xml:space="preserve">Medical Neutrality:</w:t>
      </w:r>
      <w:r w:rsidDel="00000000" w:rsidR="00000000" w:rsidRPr="00000000">
        <w:rPr>
          <w:rtl w:val="0"/>
        </w:rPr>
        <w:t xml:space="preserve"> An international legal requirement that states that healthcare workers, patients, and medical facilities must not be harmed during armed conflict and should remain protected (Abi-Rached et al.). </w:t>
      </w:r>
    </w:p>
    <w:p w:rsidR="00000000" w:rsidDel="00000000" w:rsidP="00000000" w:rsidRDefault="00000000" w:rsidRPr="00000000" w14:paraId="00000017">
      <w:pPr>
        <w:widowControl w:val="0"/>
        <w:spacing w:after="0" w:before="0" w:line="360" w:lineRule="auto"/>
        <w:rPr/>
      </w:pPr>
      <w:r w:rsidDel="00000000" w:rsidR="00000000" w:rsidRPr="00000000">
        <w:rPr>
          <w:rtl w:val="0"/>
        </w:rPr>
      </w:r>
    </w:p>
    <w:p w:rsidR="00000000" w:rsidDel="00000000" w:rsidP="00000000" w:rsidRDefault="00000000" w:rsidRPr="00000000" w14:paraId="00000018">
      <w:pPr>
        <w:widowControl w:val="0"/>
        <w:spacing w:after="0" w:before="0" w:line="360" w:lineRule="auto"/>
        <w:rPr/>
      </w:pPr>
      <w:r w:rsidDel="00000000" w:rsidR="00000000" w:rsidRPr="00000000">
        <w:rPr>
          <w:b w:val="1"/>
          <w:bCs w:val="1"/>
          <w:rtl w:val="0"/>
        </w:rPr>
        <w:t xml:space="preserve">Humanitarian </w:t>
      </w:r>
      <w:r w:rsidDel="00000000" w:rsidR="00000000" w:rsidRPr="00000000">
        <w:rPr>
          <w:b w:val="1"/>
          <w:bCs w:val="1"/>
          <w:rtl w:val="0"/>
        </w:rPr>
        <w:t xml:space="preserve">Aid</w:t>
      </w:r>
      <w:r w:rsidDel="00000000" w:rsidR="00000000" w:rsidRPr="00000000">
        <w:rPr>
          <w:rtl w:val="0"/>
        </w:rPr>
        <w:t xml:space="preserve">: Urgent short-term assistance provided to save and protect lives during and after disasters and conflicts (“What Is Humanitarian Aid and Why Is It Important? | The IRC”).</w:t>
      </w:r>
    </w:p>
    <w:p w:rsidR="00000000" w:rsidDel="00000000" w:rsidP="00000000" w:rsidRDefault="00000000" w:rsidRPr="00000000" w14:paraId="00000019">
      <w:pPr>
        <w:widowControl w:val="0"/>
        <w:spacing w:after="0" w:before="0" w:line="360" w:lineRule="auto"/>
        <w:rPr/>
      </w:pPr>
      <w:r w:rsidDel="00000000" w:rsidR="00000000" w:rsidRPr="00000000">
        <w:rPr>
          <w:rtl w:val="0"/>
        </w:rPr>
      </w:r>
    </w:p>
    <w:p w:rsidR="00000000" w:rsidDel="00000000" w:rsidP="00000000" w:rsidRDefault="00000000" w:rsidRPr="00000000" w14:paraId="0000001A">
      <w:pPr>
        <w:widowControl w:val="0"/>
        <w:spacing w:after="0" w:before="0" w:line="360" w:lineRule="auto"/>
        <w:rPr/>
      </w:pPr>
      <w:r w:rsidDel="00000000" w:rsidR="00000000" w:rsidRPr="00000000">
        <w:rPr>
          <w:b w:val="1"/>
          <w:bCs w:val="1"/>
          <w:rtl w:val="0"/>
        </w:rPr>
        <w:t xml:space="preserve">Geneva Conventions: </w:t>
      </w:r>
      <w:r w:rsidDel="00000000" w:rsidR="00000000" w:rsidRPr="00000000">
        <w:rPr>
          <w:rtl w:val="0"/>
        </w:rPr>
        <w:t xml:space="preserve">The Geneva Conventions are a series of international treaties that include additional protocols. The Geneva Conventions aim to protect individuals who are not a part of the war and are unable to continue fighting (International Committee of the Red Cross). </w:t>
      </w:r>
    </w:p>
    <w:p w:rsidR="00000000" w:rsidDel="00000000" w:rsidP="00000000" w:rsidRDefault="00000000" w:rsidRPr="00000000" w14:paraId="0000001B">
      <w:pPr>
        <w:widowControl w:val="0"/>
        <w:spacing w:after="0" w:before="0" w:line="360" w:lineRule="auto"/>
        <w:rPr/>
      </w:pPr>
      <w:r w:rsidDel="00000000" w:rsidR="00000000" w:rsidRPr="00000000">
        <w:rPr>
          <w:rtl w:val="0"/>
        </w:rPr>
      </w:r>
    </w:p>
    <w:p w:rsidR="00000000" w:rsidDel="00000000" w:rsidP="00000000" w:rsidRDefault="00000000" w:rsidRPr="00000000" w14:paraId="0000001C">
      <w:pPr>
        <w:widowControl w:val="0"/>
        <w:spacing w:after="0" w:before="0" w:line="360" w:lineRule="auto"/>
        <w:rPr/>
      </w:pPr>
      <w:r w:rsidDel="00000000" w:rsidR="00000000" w:rsidRPr="00000000">
        <w:rPr>
          <w:b w:val="1"/>
          <w:bCs w:val="1"/>
          <w:rtl w:val="0"/>
        </w:rPr>
        <w:t xml:space="preserve">Humanitarian Corridors:</w:t>
      </w:r>
      <w:r w:rsidDel="00000000" w:rsidR="00000000" w:rsidRPr="00000000">
        <w:rPr>
          <w:b w:val="1"/>
          <w:bCs w:val="1"/>
          <w:rtl w:val="0"/>
        </w:rPr>
        <w:t xml:space="preserve"> </w:t>
      </w:r>
      <w:r w:rsidDel="00000000" w:rsidR="00000000" w:rsidRPr="00000000">
        <w:rPr>
          <w:rtl w:val="0"/>
        </w:rPr>
        <w:t xml:space="preserve">Temporary and negotiated routes that allow a safe passage for civilians and the wounded who are coming from war zones (“How Humanitarian Corridors Work to Help People in Conflict Zones”). </w:t>
      </w:r>
    </w:p>
    <w:p w:rsidR="00000000" w:rsidDel="00000000" w:rsidP="00000000" w:rsidRDefault="00000000" w:rsidRPr="00000000" w14:paraId="0000001D">
      <w:pPr>
        <w:widowControl w:val="0"/>
        <w:spacing w:after="0" w:before="0" w:line="360" w:lineRule="auto"/>
        <w:rPr/>
      </w:pPr>
      <w:r w:rsidDel="00000000" w:rsidR="00000000" w:rsidRPr="00000000">
        <w:rPr>
          <w:rtl w:val="0"/>
        </w:rPr>
      </w:r>
    </w:p>
    <w:p w:rsidR="00000000" w:rsidDel="00000000" w:rsidP="00000000" w:rsidRDefault="00000000" w:rsidRPr="00000000" w14:paraId="0000001E">
      <w:pPr>
        <w:widowControl w:val="0"/>
        <w:spacing w:after="0" w:lineRule="auto"/>
        <w:rPr/>
      </w:pPr>
      <w:r w:rsidDel="00000000" w:rsidR="00000000" w:rsidRPr="00000000">
        <w:rPr>
          <w:b w:val="1"/>
          <w:bCs w:val="1"/>
          <w:rtl w:val="0"/>
        </w:rPr>
        <w:t xml:space="preserve">Systematic Targeting:</w:t>
      </w:r>
      <w:r w:rsidDel="00000000" w:rsidR="00000000" w:rsidRPr="00000000">
        <w:rPr>
          <w:b w:val="1"/>
          <w:bCs w:val="1"/>
          <w:rtl w:val="0"/>
        </w:rPr>
        <w:t xml:space="preserve"> </w:t>
      </w:r>
      <w:r w:rsidDel="00000000" w:rsidR="00000000" w:rsidRPr="00000000">
        <w:rPr>
          <w:rtl w:val="0"/>
        </w:rPr>
        <w:t xml:space="preserve">A structured system aimed at targeting specific objects, groups, and individuals in order to reach a certain objective.  Systematic Targeting occurs in healthcare infrastructure through a planned destruction of medical facilities, typically with the goal of preventing the opposition from treating their soldiers and causing more damage (Ahmed). </w:t>
      </w:r>
    </w:p>
    <w:p w:rsidR="00000000" w:rsidDel="00000000" w:rsidP="00000000" w:rsidRDefault="00000000" w:rsidRPr="00000000" w14:paraId="0000001F">
      <w:pPr>
        <w:widowControl w:val="0"/>
        <w:spacing w:after="0" w:before="0" w:line="360" w:lineRule="auto"/>
        <w:rPr/>
      </w:pPr>
      <w:r w:rsidDel="00000000" w:rsidR="00000000" w:rsidRPr="00000000">
        <w:rPr>
          <w:rtl w:val="0"/>
        </w:rPr>
      </w:r>
    </w:p>
    <w:p w:rsidR="00000000" w:rsidDel="00000000" w:rsidP="00000000" w:rsidRDefault="00000000" w:rsidRPr="00000000" w14:paraId="00000020">
      <w:pPr>
        <w:widowControl w:val="0"/>
        <w:spacing w:after="0" w:before="0" w:line="360" w:lineRule="auto"/>
        <w:rPr/>
      </w:pPr>
      <w:r w:rsidDel="00000000" w:rsidR="00000000" w:rsidRPr="00000000">
        <w:rPr>
          <w:b w:val="1"/>
          <w:bCs w:val="1"/>
          <w:rtl w:val="0"/>
        </w:rPr>
        <w:t xml:space="preserve">The International Committee of the Red Cross (ICRC): </w:t>
      </w:r>
      <w:r w:rsidDel="00000000" w:rsidR="00000000" w:rsidRPr="00000000">
        <w:rPr>
          <w:rtl w:val="0"/>
        </w:rPr>
        <w:t xml:space="preserve">is an independent and neutral humanitarian organization aimed at protecting the lives and dignity of victims of war. The organization is based in Geneva, Switzerland, and has a global influence (“About the International Committee of the Red Cross (ICRC)”).</w:t>
      </w:r>
    </w:p>
    <w:p w:rsidR="00000000" w:rsidDel="00000000" w:rsidP="00000000" w:rsidRDefault="00000000" w:rsidRPr="00000000" w14:paraId="00000021">
      <w:pPr>
        <w:widowControl w:val="0"/>
        <w:spacing w:after="0" w:before="0" w:line="360" w:lineRule="auto"/>
        <w:rPr/>
      </w:pPr>
      <w:r w:rsidDel="00000000" w:rsidR="00000000" w:rsidRPr="00000000">
        <w:rPr>
          <w:rtl w:val="0"/>
        </w:rPr>
      </w:r>
    </w:p>
    <w:p w:rsidR="00000000" w:rsidDel="00000000" w:rsidP="00000000" w:rsidRDefault="00000000" w:rsidRPr="00000000" w14:paraId="00000022">
      <w:pPr>
        <w:widowControl w:val="0"/>
        <w:spacing w:after="0" w:before="0" w:line="360" w:lineRule="auto"/>
        <w:rPr/>
      </w:pPr>
      <w:r w:rsidDel="00000000" w:rsidR="00000000" w:rsidRPr="00000000">
        <w:rPr>
          <w:rtl w:val="0"/>
        </w:rPr>
      </w:r>
    </w:p>
    <w:p w:rsidR="00000000" w:rsidDel="00000000" w:rsidP="00000000" w:rsidRDefault="00000000" w:rsidRPr="00000000" w14:paraId="00000023">
      <w:pPr>
        <w:widowControl w:val="0"/>
        <w:spacing w:after="0" w:before="0" w:line="360" w:lineRule="auto"/>
        <w:rPr/>
      </w:pPr>
      <w:r w:rsidDel="00000000" w:rsidR="00000000" w:rsidRPr="00000000">
        <w:rPr>
          <w:b w:val="1"/>
          <w:bCs w:val="1"/>
          <w:rtl w:val="0"/>
        </w:rPr>
        <w:t xml:space="preserve">The Safeguarding Health in Conflict Coalition (SHCC)</w:t>
      </w:r>
      <w:r w:rsidDel="00000000" w:rsidR="00000000" w:rsidRPr="00000000">
        <w:rPr>
          <w:b w:val="1"/>
          <w:bCs w:val="1"/>
          <w:rtl w:val="0"/>
        </w:rPr>
        <w:t xml:space="preserve">: </w:t>
      </w:r>
      <w:r w:rsidDel="00000000" w:rsidR="00000000" w:rsidRPr="00000000">
        <w:rPr>
          <w:rtl w:val="0"/>
        </w:rPr>
        <w:t xml:space="preserve">A global group of non-profit organizations dedicated to protecting health workers and services that are endangered by war and violence (“Safeguarding Health in Conflict Coalition”). </w:t>
      </w:r>
    </w:p>
    <w:p w:rsidR="00000000" w:rsidDel="00000000" w:rsidP="00000000" w:rsidRDefault="00000000" w:rsidRPr="00000000" w14:paraId="00000024">
      <w:pPr>
        <w:widowControl w:val="0"/>
        <w:spacing w:after="0" w:before="0" w:line="360" w:lineRule="auto"/>
        <w:rPr/>
      </w:pPr>
      <w:r w:rsidDel="00000000" w:rsidR="00000000" w:rsidRPr="00000000">
        <w:rPr>
          <w:rtl w:val="0"/>
        </w:rPr>
      </w:r>
    </w:p>
    <w:p w:rsidR="00000000" w:rsidDel="00000000" w:rsidP="00000000" w:rsidRDefault="00000000" w:rsidRPr="00000000" w14:paraId="00000025">
      <w:pPr>
        <w:widowControl w:val="0"/>
        <w:spacing w:after="0" w:before="0" w:line="360" w:lineRule="auto"/>
        <w:rPr>
          <w:b w:val="1"/>
          <w:bCs w:val="1"/>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-47624</wp:posOffset>
                </wp:positionH>
                <wp:positionV relativeFrom="paragraph">
                  <wp:posOffset>304800</wp:posOffset>
                </wp:positionV>
                <wp:extent cx="1314450" cy="1501202"/>
                <wp:effectExtent b="0" l="0" r="0" t="0"/>
                <wp:wrapSquare wrapText="bothSides" distB="114300" distT="114300" distL="114300" distR="114300"/>
                <wp:docPr id="4" name=""/>
                <a:graphic>
                  <a:graphicData uri="http://schemas.microsoft.com/office/word/2010/wordprocessingGroup">
                    <wpg:wgp>
                      <wpg:cNvGrpSpPr/>
                      <wpg:grpSpPr>
                        <a:xfrm>
                          <a:off x="4672225" y="3030975"/>
                          <a:ext cx="1314450" cy="1501202"/>
                          <a:chOff x="4672225" y="3030975"/>
                          <a:chExt cx="1740275" cy="2006775"/>
                        </a:xfrm>
                      </wpg:grpSpPr>
                      <wpg:grpSp>
                        <wpg:cNvGrpSpPr/>
                        <wpg:grpSpPr>
                          <a:xfrm>
                            <a:off x="4691295" y="3050026"/>
                            <a:ext cx="1721203" cy="1968892"/>
                            <a:chOff x="2447925" y="600071"/>
                            <a:chExt cx="1266895" cy="1371764"/>
                          </a:xfrm>
                        </wpg:grpSpPr>
                        <wps:wsp>
                          <wps:cNvSpPr/>
                          <wps:cNvPr id="3" name="Shape 3"/>
                          <wps:spPr>
                            <a:xfrm>
                              <a:off x="2447925" y="600075"/>
                              <a:ext cx="1228800" cy="1371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2447925" y="600075"/>
                              <a:ext cx="1228800" cy="1371600"/>
                            </a:xfrm>
                            <a:prstGeom prst="roundRect">
                              <a:avLst>
                                <a:gd fmla="val 16667" name="adj"/>
                              </a:avLst>
                            </a:prstGeom>
                            <a:solidFill>
                              <a:srgbClr val="FFF2CC"/>
                            </a:solidFill>
                            <a:ln cap="flat" cmpd="sng" w="38100">
                              <a:solidFill>
                                <a:srgbClr val="FF9900"/>
                              </a:solidFill>
                              <a:prstDash val="dash"/>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ctr" bIns="91425" lIns="91425" spcFirstLastPara="1" rIns="91425" wrap="square" tIns="91425">
                            <a:noAutofit/>
                          </wps:bodyPr>
                        </wps:wsp>
                        <wps:wsp>
                          <wps:cNvSpPr/>
                          <wps:cNvPr id="8" name="Shape 8"/>
                          <wps:spPr>
                            <a:xfrm>
                              <a:off x="2567093" y="600071"/>
                              <a:ext cx="990600" cy="2763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entury Gothic" w:cs="Century Gothic" w:eastAsia="Century Gothic" w:hAnsi="Century Gothic"/>
                                    <w:b w:val="0"/>
                                    <w:i w:val="0"/>
                                    <w:smallCaps w:val="0"/>
                                    <w:strike w:val="0"/>
                                    <w:color w:val="b45f06"/>
                                    <w:sz w:val="26"/>
                                    <w:vertAlign w:val="baseline"/>
                                  </w:rPr>
                                  <w:t xml:space="preserve">Key Terms</w:t>
                                </w:r>
                              </w:p>
                            </w:txbxContent>
                          </wps:txbx>
                          <wps:bodyPr anchorCtr="0" anchor="ctr" bIns="91425" lIns="91425" spcFirstLastPara="1" rIns="91425" wrap="square" tIns="91425">
                            <a:noAutofit/>
                          </wps:bodyPr>
                        </wps:wsp>
                        <wps:wsp>
                          <wps:cNvSpPr/>
                          <wps:cNvPr id="9" name="Shape 9"/>
                          <wps:spPr>
                            <a:xfrm>
                              <a:off x="2486020" y="798235"/>
                              <a:ext cx="1228800" cy="1173600"/>
                            </a:xfrm>
                            <a:prstGeom prst="rect">
                              <a:avLst/>
                            </a:prstGeom>
                            <a:noFill/>
                            <a:ln>
                              <a:noFill/>
                            </a:ln>
                          </wps:spPr>
                          <wps:txbx>
                            <w:txbxContent>
                              <w:p w:rsidR="00000000" w:rsidDel="00000000" w:rsidP="00000000" w:rsidRDefault="00000000" w:rsidRPr="00000000">
                                <w:pPr>
                                  <w:spacing w:after="0" w:before="0" w:line="360"/>
                                  <w:ind w:left="0" w:right="0" w:firstLine="0"/>
                                  <w:jc w:val="both"/>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t xml:space="preserve">Systematic targeting</w:t>
                                </w:r>
                              </w:p>
                              <w:p w:rsidR="00000000" w:rsidDel="00000000" w:rsidP="00000000" w:rsidRDefault="00000000" w:rsidRPr="00000000">
                                <w:pPr>
                                  <w:spacing w:after="0" w:before="0" w:line="360"/>
                                  <w:ind w:left="0" w:right="0" w:firstLine="0"/>
                                  <w:jc w:val="both"/>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r w:rsidDel="00000000" w:rsidR="00000000" w:rsidRPr="00000000">
                                  <w:rPr>
                                    <w:rFonts w:ascii="Century Gothic" w:cs="Century Gothic" w:eastAsia="Century Gothic" w:hAnsi="Century Gothic"/>
                                    <w:b w:val="0"/>
                                    <w:i w:val="0"/>
                                    <w:smallCaps w:val="0"/>
                                    <w:strike w:val="0"/>
                                    <w:color w:val="000000"/>
                                    <w:sz w:val="22"/>
                                    <w:vertAlign w:val="baseline"/>
                                  </w:rPr>
                                  <w:t xml:space="preserve">Geneva Conventions</w:t>
                                </w:r>
                              </w:p>
                              <w:p w:rsidR="00000000" w:rsidDel="00000000" w:rsidP="00000000" w:rsidRDefault="00000000" w:rsidRPr="00000000">
                                <w:pPr>
                                  <w:spacing w:after="0" w:before="0" w:line="360"/>
                                  <w:ind w:left="0" w:right="0" w:firstLine="0"/>
                                  <w:jc w:val="both"/>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r w:rsidDel="00000000" w:rsidR="00000000" w:rsidRPr="00000000">
                                  <w:rPr>
                                    <w:rFonts w:ascii="Century Gothic" w:cs="Century Gothic" w:eastAsia="Century Gothic" w:hAnsi="Century Gothic"/>
                                    <w:b w:val="0"/>
                                    <w:i w:val="0"/>
                                    <w:smallCaps w:val="0"/>
                                    <w:strike w:val="0"/>
                                    <w:color w:val="000000"/>
                                    <w:sz w:val="22"/>
                                    <w:vertAlign w:val="baseline"/>
                                  </w:rPr>
                                  <w:t xml:space="preserve">Humanitarian Aid</w:t>
                                </w:r>
                              </w:p>
                              <w:p w:rsidR="00000000" w:rsidDel="00000000" w:rsidP="00000000" w:rsidRDefault="00000000" w:rsidRPr="00000000">
                                <w:pPr>
                                  <w:spacing w:after="0" w:before="0" w:line="360"/>
                                  <w:ind w:left="0" w:right="0" w:firstLine="0"/>
                                  <w:jc w:val="both"/>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r w:rsidDel="00000000" w:rsidR="00000000" w:rsidRPr="00000000">
                                  <w:rPr>
                                    <w:rFonts w:ascii="Century Gothic" w:cs="Century Gothic" w:eastAsia="Century Gothic" w:hAnsi="Century Gothic"/>
                                    <w:b w:val="0"/>
                                    <w:i w:val="0"/>
                                    <w:smallCaps w:val="0"/>
                                    <w:strike w:val="0"/>
                                    <w:color w:val="000000"/>
                                    <w:sz w:val="22"/>
                                    <w:vertAlign w:val="baseline"/>
                                  </w:rPr>
                                  <w:t xml:space="preserve">International Committee of the Red Cross (ICRC)</w:t>
                                </w:r>
                              </w:p>
                            </w:txbxContent>
                          </wps:txbx>
                          <wps:bodyPr anchorCtr="0" anchor="t" bIns="91425" lIns="91425" spcFirstLastPara="1" rIns="91425" wrap="square" tIns="91425">
                            <a:noAutofit/>
                          </wps:bodyPr>
                        </wps:wsp>
                      </wpg:grpSp>
                    </wpg:wgp>
                  </a:graphicData>
                </a:graphic>
              </wp:anchor>
            </w:drawing>
          </mc:Choice>
          <mc:Fallback>
            <w:drawing>
              <wp:anchor allowOverlap="1" behindDoc="0" distB="114300" distT="114300" distL="114300" distR="114300" hidden="0" layoutInCell="1" locked="0" relativeHeight="0" simplePos="0">
                <wp:simplePos x="0" y="0"/>
                <wp:positionH relativeFrom="column">
                  <wp:posOffset>-47624</wp:posOffset>
                </wp:positionH>
                <wp:positionV relativeFrom="paragraph">
                  <wp:posOffset>304800</wp:posOffset>
                </wp:positionV>
                <wp:extent cx="1314450" cy="1501202"/>
                <wp:effectExtent b="0" l="0" r="0" t="0"/>
                <wp:wrapSquare wrapText="bothSides" distB="114300" distT="114300" distL="114300" distR="114300"/>
                <wp:docPr id="4"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1314450" cy="1501202"/>
                        </a:xfrm>
                        <a:prstGeom prst="rect"/>
                        <a:ln/>
                      </pic:spPr>
                    </pic:pic>
                  </a:graphicData>
                </a:graphic>
              </wp:anchor>
            </w:drawing>
          </mc:Fallback>
        </mc:AlternateContent>
      </w:r>
    </w:p>
    <w:p w:rsidR="00000000" w:rsidDel="00000000" w:rsidP="00000000" w:rsidRDefault="00000000" w:rsidRPr="00000000" w14:paraId="00000026">
      <w:pPr>
        <w:widowControl w:val="0"/>
        <w:spacing w:after="0" w:before="0" w:line="360" w:lineRule="auto"/>
        <w:rPr/>
      </w:pPr>
      <w:r w:rsidDel="00000000" w:rsidR="00000000" w:rsidRPr="00000000">
        <w:rPr>
          <w:b w:val="1"/>
          <w:bCs w:val="1"/>
          <w:color w:val="0000ff"/>
          <w:rtl w:val="0"/>
        </w:rPr>
        <w:t xml:space="preserve">General Overview</w:t>
      </w:r>
      <w:r w:rsidDel="00000000" w:rsidR="00000000" w:rsidRPr="00000000">
        <w:rPr>
          <w:rtl w:val="0"/>
        </w:rPr>
      </w:r>
    </w:p>
    <w:p w:rsidR="00000000" w:rsidDel="00000000" w:rsidP="00000000" w:rsidRDefault="00000000" w:rsidRPr="00000000" w14:paraId="00000027">
      <w:pPr>
        <w:widowControl w:val="0"/>
        <w:spacing w:after="0" w:before="0" w:line="360" w:lineRule="auto"/>
        <w:rPr/>
      </w:pPr>
      <w:r w:rsidDel="00000000" w:rsidR="00000000" w:rsidRPr="00000000">
        <w:rPr>
          <w:rtl w:val="0"/>
        </w:rPr>
        <w:t xml:space="preserve">The protection of healthcare infrastructure and workers in conflict zones has become one of the most urgent humanitarian and legal challenges facing the international community. </w:t>
      </w:r>
      <w:r w:rsidDel="00000000" w:rsidR="00000000" w:rsidRPr="00000000">
        <w:rPr>
          <w:rtl w:val="0"/>
        </w:rPr>
        <w:t xml:space="preserve">In modern armed conflicts, hospitals, clinics, ambulances, medical warehouses, and healthcare workers are increasingly being targeted, damaged, or obstructed. Due to the high importance of healthcare infrastructure and workers, governments and militaries target them during war to inflict maximum damage. </w:t>
      </w:r>
      <w:r w:rsidDel="00000000" w:rsidR="00000000" w:rsidRPr="00000000">
        <w:rPr>
          <w:rtl w:val="0"/>
        </w:rPr>
        <w:t xml:space="preserve">Currently, healthcare infrastructure is being systematically targeted and destroyed.  According to Protect Aid Workers, as of 2023, there were over 2,562 reported incidents targeted at health workers, facilities, and vehicles across 30 countries, which is a 25% increase from the previous year. Adding on to this, the countries Myanmar, Sudan, Ukraine, and the occupied Palestinian territories had a large proportion in these incidents (“Health Care in Conflict Zones: A 2023 Report on Growing Violence and Its Impact - Protect Aid Workers”). However, there is global action being taken to prevail against the endangerment of healthcare infrastructure and workers.</w:t>
      </w:r>
    </w:p>
    <w:p w:rsidR="00000000" w:rsidDel="00000000" w:rsidP="00000000" w:rsidRDefault="00000000" w:rsidRPr="00000000" w14:paraId="00000028">
      <w:pPr>
        <w:widowControl w:val="0"/>
        <w:spacing w:after="0" w:before="0" w:line="360" w:lineRule="auto"/>
        <w:rPr/>
      </w:pPr>
      <w:r w:rsidDel="00000000" w:rsidR="00000000" w:rsidRPr="00000000">
        <w:rPr>
          <w:rtl w:val="0"/>
        </w:rPr>
        <w:t xml:space="preserve"> Humanitarian Law (IHL). Currently, there are four Geneva Conventions that were adopted after WWII on August 12, 1949. The first Geneva Convention protects soldiers who are wounded and sick from combat.</w:t>
      </w:r>
      <w:r w:rsidDel="00000000" w:rsidR="00000000" w:rsidRPr="00000000">
        <w:rPr>
          <w:rtl w:val="0"/>
        </w:rPr>
        <w:t xml:space="preserve"> The second Geneva Convention adds on to the first convention and protects wounded, sick, and shipwrecked members of armed forces at sea.  The third Geneva Convention protects prisoners of war and the treatment they receive. At last, the fourth Geneva Convention protects civilians in war-occupied areas (International Humanitarian Law).  </w:t>
      </w:r>
      <w:r w:rsidDel="00000000" w:rsidR="00000000" w:rsidRPr="00000000">
        <w:rPr>
          <w:rtl w:val="0"/>
        </w:rPr>
      </w:r>
    </w:p>
    <w:p w:rsidR="00000000" w:rsidDel="00000000" w:rsidP="00000000" w:rsidRDefault="00000000" w:rsidRPr="00000000" w14:paraId="00000029">
      <w:pPr>
        <w:widowControl w:val="0"/>
        <w:spacing w:after="0" w:before="0" w:line="360" w:lineRule="auto"/>
        <w:rPr/>
      </w:pPr>
      <w:r w:rsidDel="00000000" w:rsidR="00000000" w:rsidRPr="00000000">
        <w:rPr>
          <w:rtl w:val="0"/>
        </w:rPr>
      </w:r>
    </w:p>
    <w:p w:rsidR="00000000" w:rsidDel="00000000" w:rsidP="00000000" w:rsidRDefault="00000000" w:rsidRPr="00000000" w14:paraId="0000002A">
      <w:pPr>
        <w:widowControl w:val="0"/>
        <w:spacing w:after="0" w:before="0" w:line="360" w:lineRule="auto"/>
        <w:rPr/>
      </w:pPr>
      <w:r w:rsidDel="00000000" w:rsidR="00000000" w:rsidRPr="00000000">
        <w:rPr>
          <w:rtl w:val="0"/>
        </w:rPr>
        <w:t xml:space="preserve">In addition</w:t>
      </w:r>
      <w:r w:rsidDel="00000000" w:rsidR="00000000" w:rsidRPr="00000000">
        <w:rPr>
          <w:rtl w:val="0"/>
        </w:rPr>
        <w:t xml:space="preserve">,</w:t>
      </w:r>
      <w:r w:rsidDel="00000000" w:rsidR="00000000" w:rsidRPr="00000000">
        <w:rPr>
          <w:rtl w:val="0"/>
        </w:rPr>
        <w:t xml:space="preserve"> the World Health Organization (WHO) has also taken major action to protect healthcare infrastructure and personnel through the WHO’s Attacks on Health Care initiative. Moreover, WHO collects evidence of attacks through surveillance, advocates to end those attacks, and actively promotes the importance of protecting healthcare from harm (“Stopping Attacks on Health Care”). Additionally, the Safeguarding Health in Conflict Coalition (SHHCC) works in combination with the WHO. SHCC heavily promotes the necessity of international humanitarian law to ensure safety. The SHCC also works on monitoring and reporting cases of healthcare obstruction (“Safeguarding Health in Conflict Coalition”).</w:t>
      </w:r>
    </w:p>
    <w:p w:rsidR="00000000" w:rsidDel="00000000" w:rsidP="00000000" w:rsidRDefault="00000000" w:rsidRPr="00000000" w14:paraId="0000002B">
      <w:pPr>
        <w:widowControl w:val="0"/>
        <w:spacing w:after="0" w:before="0" w:line="360" w:lineRule="auto"/>
        <w:rPr/>
      </w:pPr>
      <w:r w:rsidDel="00000000" w:rsidR="00000000" w:rsidRPr="00000000">
        <w:rPr>
          <w:rtl w:val="0"/>
        </w:rPr>
      </w:r>
    </w:p>
    <w:p w:rsidR="00000000" w:rsidDel="00000000" w:rsidP="00000000" w:rsidRDefault="00000000" w:rsidRPr="00000000" w14:paraId="0000002C">
      <w:pPr>
        <w:widowControl w:val="0"/>
        <w:spacing w:after="0" w:before="0" w:line="360" w:lineRule="auto"/>
        <w:rPr/>
      </w:pPr>
      <w:r w:rsidDel="00000000" w:rsidR="00000000" w:rsidRPr="00000000">
        <w:rPr>
          <w:rtl w:val="0"/>
        </w:rPr>
      </w:r>
    </w:p>
    <w:p w:rsidR="00000000" w:rsidDel="00000000" w:rsidP="00000000" w:rsidRDefault="00000000" w:rsidRPr="00000000" w14:paraId="0000002D">
      <w:pPr>
        <w:widowControl w:val="0"/>
        <w:spacing w:after="0" w:before="0" w:line="360" w:lineRule="auto"/>
        <w:rPr>
          <w:b w:val="1"/>
          <w:bCs w:val="1"/>
          <w:color w:val="0000ff"/>
        </w:rPr>
      </w:pPr>
      <w:r w:rsidDel="00000000" w:rsidR="00000000" w:rsidRPr="00000000">
        <w:rPr>
          <w:b w:val="1"/>
          <w:bCs w:val="1"/>
          <w:color w:val="0000ff"/>
          <w:rtl w:val="0"/>
        </w:rPr>
        <w:t xml:space="preserve">Major Parties Involved and Their Views</w:t>
      </w:r>
      <w:r w:rsidDel="00000000" w:rsidR="00000000" w:rsidRPr="00000000">
        <w:rPr>
          <w:b w:val="1"/>
          <w:bCs w:val="1"/>
          <w:color w:val="0000ff"/>
          <w:rtl w:val="0"/>
        </w:rPr>
        <w:tab/>
      </w:r>
      <w:r w:rsidDel="00000000" w:rsidR="00000000" w:rsidRPr="00000000">
        <w:rPr>
          <w:rtl w:val="0"/>
        </w:rPr>
      </w:r>
    </w:p>
    <w:p w:rsidR="00000000" w:rsidDel="00000000" w:rsidP="00000000" w:rsidRDefault="00000000" w:rsidRPr="00000000" w14:paraId="0000002E">
      <w:pPr>
        <w:widowControl w:val="0"/>
        <w:spacing w:after="0" w:before="0" w:line="360" w:lineRule="auto"/>
        <w:rPr>
          <w:b w:val="1"/>
          <w:bCs w:val="1"/>
        </w:rPr>
      </w:pPr>
      <w:r w:rsidDel="00000000" w:rsidR="00000000" w:rsidRPr="00000000">
        <w:rPr>
          <w:b w:val="1"/>
          <w:bCs w:val="1"/>
          <w:rtl w:val="0"/>
        </w:rPr>
        <w:t xml:space="preserve">United States</w:t>
      </w:r>
    </w:p>
    <w:p w:rsidR="00000000" w:rsidDel="00000000" w:rsidP="00000000" w:rsidRDefault="00000000" w:rsidRPr="00000000" w14:paraId="0000002F">
      <w:pPr>
        <w:widowControl w:val="0"/>
        <w:spacing w:after="0" w:before="0" w:line="360" w:lineRule="auto"/>
        <w:rPr/>
      </w:pPr>
      <w:r w:rsidDel="00000000" w:rsidR="00000000" w:rsidRPr="00000000">
        <w:rPr>
          <w:rtl w:val="0"/>
        </w:rPr>
        <w:t xml:space="preserve">The United States has consistently supported international efforts to protect healthcare workers and hospitals during armed conflict, particularly through backing United Nations Security Council (UNSC) Resolution 2286, which condemns attacks against medical personnel and healthcare facilities (“UN Security Council Resolution 2286,” 2016). Additionally, the U.S. has remained one of the largest contributors to international humanitarian aid operations. In 2025, the U.S. pledged $2 billion in humanitarian support to the United Nations emergency operations assisting civilians affected by conflict and humanitarian crises (Poidevin and Psaledakis). </w:t>
      </w:r>
    </w:p>
    <w:p w:rsidR="00000000" w:rsidDel="00000000" w:rsidP="00000000" w:rsidRDefault="00000000" w:rsidRPr="00000000" w14:paraId="00000030">
      <w:pPr>
        <w:widowControl w:val="0"/>
        <w:spacing w:after="0" w:before="0" w:line="360" w:lineRule="auto"/>
        <w:rPr/>
      </w:pPr>
      <w:r w:rsidDel="00000000" w:rsidR="00000000" w:rsidRPr="00000000">
        <w:rPr>
          <w:rtl w:val="0"/>
        </w:rPr>
      </w:r>
    </w:p>
    <w:p w:rsidR="00000000" w:rsidDel="00000000" w:rsidP="00000000" w:rsidRDefault="00000000" w:rsidRPr="00000000" w14:paraId="00000031">
      <w:pPr>
        <w:widowControl w:val="0"/>
        <w:spacing w:after="0" w:before="0" w:line="360" w:lineRule="auto"/>
        <w:rPr/>
      </w:pPr>
      <w:r w:rsidDel="00000000" w:rsidR="00000000" w:rsidRPr="00000000">
        <w:rPr>
          <w:rtl w:val="0"/>
        </w:rPr>
        <w:t xml:space="preserve">However, the United States has also faced criticism over incidents involving civilian healthcare infrastructure during military operations. One of the most significant examples was the 2015 U.S. airstrike on the Médecins Sans Frontières trauma hospital in Kunduz, Afghanistan, which killed 42 people, including 24 patients, 14 staff, and 4 caretakers. The incident became a major driver for renewed UN discussions on accountability and the protection of medical neutrality during armed conflict (“Kunduz Hospital Attack in Depth | MSF”).</w:t>
      </w:r>
    </w:p>
    <w:p w:rsidR="00000000" w:rsidDel="00000000" w:rsidP="00000000" w:rsidRDefault="00000000" w:rsidRPr="00000000" w14:paraId="00000032">
      <w:pPr>
        <w:widowControl w:val="0"/>
        <w:spacing w:after="0" w:before="0" w:line="360" w:lineRule="auto"/>
        <w:rPr>
          <w:b w:val="1"/>
          <w:bCs w:val="1"/>
        </w:rPr>
      </w:pPr>
      <w:r w:rsidDel="00000000" w:rsidR="00000000" w:rsidRPr="00000000">
        <w:rPr>
          <w:rtl w:val="0"/>
        </w:rPr>
      </w:r>
    </w:p>
    <w:p w:rsidR="00000000" w:rsidDel="00000000" w:rsidP="00000000" w:rsidRDefault="00000000" w:rsidRPr="00000000" w14:paraId="00000033">
      <w:pPr>
        <w:widowControl w:val="0"/>
        <w:spacing w:after="0" w:before="0" w:line="360" w:lineRule="auto"/>
        <w:rPr>
          <w:b w:val="1"/>
          <w:bCs w:val="1"/>
        </w:rPr>
      </w:pPr>
      <w:r w:rsidDel="00000000" w:rsidR="00000000" w:rsidRPr="00000000">
        <w:rPr>
          <w:b w:val="1"/>
          <w:bCs w:val="1"/>
          <w:rtl w:val="0"/>
        </w:rPr>
        <w:t xml:space="preserve">Russia</w:t>
      </w:r>
    </w:p>
    <w:p w:rsidR="00000000" w:rsidDel="00000000" w:rsidP="00000000" w:rsidRDefault="00000000" w:rsidRPr="00000000" w14:paraId="00000034">
      <w:pPr>
        <w:widowControl w:val="0"/>
        <w:spacing w:after="0" w:before="0" w:line="360" w:lineRule="auto"/>
        <w:rPr/>
      </w:pPr>
      <w:r w:rsidDel="00000000" w:rsidR="00000000" w:rsidRPr="00000000">
        <w:rPr>
          <w:rtl w:val="0"/>
        </w:rPr>
        <w:t xml:space="preserve">Russia officially upholds that healthcare infrastructure and medical personnel must be protected under international humanitarian law, and is supported by the adoption of the United Nations Security Council (UNSC) Resolution 2286 in 2016. The resolution condemns attacks against hospitals, medical workers, ambulances, and humanitarian personnel during armed conflict (“UN Security Council Resolution 2286,” 2016). Russian officials have repeatedly argued in UN discussions that medical facilities may lose protected status if they are used for military purposes or to shelter armed groups (ICRC Rule 28).</w:t>
      </w:r>
    </w:p>
    <w:p w:rsidR="00000000" w:rsidDel="00000000" w:rsidP="00000000" w:rsidRDefault="00000000" w:rsidRPr="00000000" w14:paraId="00000035">
      <w:pPr>
        <w:widowControl w:val="0"/>
        <w:spacing w:after="0" w:before="0" w:line="360" w:lineRule="auto"/>
        <w:rPr/>
      </w:pPr>
      <w:r w:rsidDel="00000000" w:rsidR="00000000" w:rsidRPr="00000000">
        <w:rPr>
          <w:rtl w:val="0"/>
        </w:rPr>
      </w:r>
    </w:p>
    <w:p w:rsidR="00000000" w:rsidDel="00000000" w:rsidP="00000000" w:rsidRDefault="00000000" w:rsidRPr="00000000" w14:paraId="00000036">
      <w:pPr>
        <w:widowControl w:val="0"/>
        <w:spacing w:after="0" w:before="0" w:line="360" w:lineRule="auto"/>
        <w:rPr/>
      </w:pPr>
      <w:r w:rsidDel="00000000" w:rsidR="00000000" w:rsidRPr="00000000">
        <w:rPr>
          <w:rtl w:val="0"/>
        </w:rPr>
        <w:t xml:space="preserve">Nonetheless, Russia has faced significant international criticism regarding attacks on healthcare infrastructure during military operations in Syria and Ukraine. According to the World Health Organization, more than 2,500 attacks on healthcare facilities have been documented in Ukraine since the start of the invasion in 2022 (WHO, 2025). Humanitarian organizations such as the International Committee of the Red Cross (ICRC) have additionally reported severe destruction of hospitals and healthcare systems in Syrian cities such as Aleppo, where bombings significantly reduced civilians’ access to medical treatment (“Syria: ‘Nobody Wants to Live near a Hospital in Aleppo’”). Russia has repeatedly denied intentionally targeting hospitals or medical personnel and maintains that its military operations comply with international humanitarian law.</w:t>
      </w:r>
    </w:p>
    <w:p w:rsidR="00000000" w:rsidDel="00000000" w:rsidP="00000000" w:rsidRDefault="00000000" w:rsidRPr="00000000" w14:paraId="00000037">
      <w:pPr>
        <w:widowControl w:val="0"/>
        <w:spacing w:after="0" w:before="0" w:line="360" w:lineRule="auto"/>
        <w:rPr/>
      </w:pPr>
      <w:r w:rsidDel="00000000" w:rsidR="00000000" w:rsidRPr="00000000">
        <w:rPr>
          <w:rtl w:val="0"/>
        </w:rPr>
      </w:r>
    </w:p>
    <w:p w:rsidR="00000000" w:rsidDel="00000000" w:rsidP="00000000" w:rsidRDefault="00000000" w:rsidRPr="00000000" w14:paraId="00000038">
      <w:pPr>
        <w:widowControl w:val="0"/>
        <w:spacing w:after="0" w:lineRule="auto"/>
        <w:rPr>
          <w:b w:val="1"/>
          <w:bCs w:val="1"/>
        </w:rPr>
      </w:pPr>
      <w:r w:rsidDel="00000000" w:rsidR="00000000" w:rsidRPr="00000000">
        <w:rPr>
          <w:b w:val="1"/>
          <w:bCs w:val="1"/>
          <w:rtl w:val="0"/>
        </w:rPr>
        <w:t xml:space="preserve">Ukraine</w:t>
      </w:r>
    </w:p>
    <w:p w:rsidR="00000000" w:rsidDel="00000000" w:rsidP="00000000" w:rsidRDefault="00000000" w:rsidRPr="00000000" w14:paraId="00000039">
      <w:pPr>
        <w:widowControl w:val="0"/>
        <w:spacing w:after="0" w:lineRule="auto"/>
        <w:rPr/>
      </w:pPr>
      <w:r w:rsidDel="00000000" w:rsidR="00000000" w:rsidRPr="00000000">
        <w:rPr>
          <w:rtl w:val="0"/>
        </w:rPr>
        <w:t xml:space="preserve">Ukraine has become one of the strongest advocates for increased international protection of healthcare infrastructure since the escalation of the Russia-Ukraine conflict in 2022. Ukrainian authorities, alongside organizations such as the World Health Organization (WHO), have documented repeated attacks on hospitals, ambulances, maternity wards, and healthcare personnel throughout the conflict, with over 2,500 attacks on healthcare facilities since the beginning of the invasion (WHO Europe, 2025). These attacks have disrupted emergency treatment, maternal healthcare, vaccination services, and access to medicine in many parts of the country. </w:t>
      </w:r>
    </w:p>
    <w:p w:rsidR="00000000" w:rsidDel="00000000" w:rsidP="00000000" w:rsidRDefault="00000000" w:rsidRPr="00000000" w14:paraId="0000003A">
      <w:pPr>
        <w:widowControl w:val="0"/>
        <w:spacing w:after="0" w:lineRule="auto"/>
        <w:rPr/>
      </w:pPr>
      <w:r w:rsidDel="00000000" w:rsidR="00000000" w:rsidRPr="00000000">
        <w:rPr>
          <w:rtl w:val="0"/>
        </w:rPr>
      </w:r>
    </w:p>
    <w:p w:rsidR="00000000" w:rsidDel="00000000" w:rsidP="00000000" w:rsidRDefault="00000000" w:rsidRPr="00000000" w14:paraId="0000003B">
      <w:pPr>
        <w:widowControl w:val="0"/>
        <w:spacing w:after="0" w:lineRule="auto"/>
        <w:rPr>
          <w:b w:val="1"/>
          <w:bCs w:val="1"/>
        </w:rPr>
      </w:pPr>
      <w:r w:rsidDel="00000000" w:rsidR="00000000" w:rsidRPr="00000000">
        <w:rPr>
          <w:rtl w:val="0"/>
        </w:rPr>
        <w:t xml:space="preserve">One of the most internationally significant attacks on healthcare infrastructure in Ukraine was the March 2022 bombing of the Mariupol maternity and children’s hospital. The attack caused widespread international criticism after images emerged showing pregnant women, children, and medical workers evacuating the destroyed hospital. UNICEF denounced the strike and stated that attacks against civilians and civilian infrastructure, including hospitals, are unacceptable under international humanitarian law (“Statement by UNICEF Executive Director Catherine Russell on Reported Attack against Maternity Hospital in Mariupol, Ukraine”). The Mariupol hospital attack became one of the defining examples used by humanitarian organizations and the UN in discussions concerning medical neutrality and the protection of medical facilities during conflict.</w:t>
      </w:r>
      <w:r w:rsidDel="00000000" w:rsidR="00000000" w:rsidRPr="00000000">
        <w:rPr>
          <w:rtl w:val="0"/>
        </w:rPr>
      </w:r>
    </w:p>
    <w:p w:rsidR="00000000" w:rsidDel="00000000" w:rsidP="00000000" w:rsidRDefault="00000000" w:rsidRPr="00000000" w14:paraId="0000003C">
      <w:pPr>
        <w:widowControl w:val="0"/>
        <w:spacing w:after="0" w:before="0" w:line="360" w:lineRule="auto"/>
        <w:rPr/>
      </w:pPr>
      <w:r w:rsidDel="00000000" w:rsidR="00000000" w:rsidRPr="00000000">
        <w:rPr>
          <w:rtl w:val="0"/>
        </w:rPr>
      </w:r>
    </w:p>
    <w:p w:rsidR="00000000" w:rsidDel="00000000" w:rsidP="00000000" w:rsidRDefault="00000000" w:rsidRPr="00000000" w14:paraId="0000003D">
      <w:pPr>
        <w:widowControl w:val="0"/>
        <w:spacing w:after="0" w:before="0" w:line="360" w:lineRule="auto"/>
        <w:rPr>
          <w:b w:val="1"/>
          <w:bCs w:val="1"/>
        </w:rPr>
      </w:pPr>
      <w:r w:rsidDel="00000000" w:rsidR="00000000" w:rsidRPr="00000000">
        <w:rPr>
          <w:b w:val="1"/>
          <w:bCs w:val="1"/>
          <w:rtl w:val="0"/>
        </w:rPr>
        <w:t xml:space="preserve">Syria</w:t>
      </w:r>
    </w:p>
    <w:p w:rsidR="00000000" w:rsidDel="00000000" w:rsidP="00000000" w:rsidRDefault="00000000" w:rsidRPr="00000000" w14:paraId="0000003E">
      <w:pPr>
        <w:widowControl w:val="0"/>
        <w:spacing w:after="0" w:before="0" w:line="360" w:lineRule="auto"/>
        <w:rPr/>
      </w:pPr>
      <w:r w:rsidDel="00000000" w:rsidR="00000000" w:rsidRPr="00000000">
        <w:rPr>
          <w:rtl w:val="0"/>
        </w:rPr>
        <w:t xml:space="preserve">The Syrian civil war is widely considered one of the clearest examples of the devastating impact armed conflict can have on healthcare systems and medical neutrality. Since the beginning of the conflict in 2011, hospitals, ambulances, and healthcare workers have repeatedly been damaged or targeted during military operations. Reports indicate that more than 600 attacks affecting at least 350 medical facilities have been documented, alongside deaths of hundreds of medical personnel (“Protecting the Right to Health in Syria - PHR”). One of the most significant examples was the destruction of hospitals in Aleppo during intense fighting between 2015 and 2016. The International Committee of the Red Cross (ICRC) reported that repeated attacks on hospitals and civilian infrastructure made access to healthcare extremely difficult for civilians trapped in the city (“Syria: ‘Nobody Wants to Live near a Hospital in Aleppo’”). United Nations investigations on the Syrian conflict additionally reported restrictions on medical care, shortages of medicine and humanitarian aid, attacks affecting civilians and civilian infrastructure, and the displacement of communities living in conflict-affected areas (UN Human Rights Council, 2014). These conditions severely weakened healthcare access for civilians and contributed to the broader collapse of Syria’s healthcare system during the conflict.</w:t>
      </w:r>
    </w:p>
    <w:p w:rsidR="00000000" w:rsidDel="00000000" w:rsidP="00000000" w:rsidRDefault="00000000" w:rsidRPr="00000000" w14:paraId="0000003F">
      <w:pPr>
        <w:widowControl w:val="0"/>
        <w:spacing w:after="0" w:before="0" w:line="360" w:lineRule="auto"/>
        <w:rPr/>
      </w:pPr>
      <w:r w:rsidDel="00000000" w:rsidR="00000000" w:rsidRPr="00000000">
        <w:rPr>
          <w:rtl w:val="0"/>
        </w:rPr>
      </w:r>
    </w:p>
    <w:p w:rsidR="00000000" w:rsidDel="00000000" w:rsidP="00000000" w:rsidRDefault="00000000" w:rsidRPr="00000000" w14:paraId="00000040">
      <w:pPr>
        <w:widowControl w:val="0"/>
        <w:spacing w:after="0" w:before="0" w:line="360" w:lineRule="auto"/>
        <w:rPr>
          <w:b w:val="1"/>
          <w:bCs w:val="1"/>
        </w:rPr>
      </w:pPr>
      <w:r w:rsidDel="00000000" w:rsidR="00000000" w:rsidRPr="00000000">
        <w:rPr>
          <w:b w:val="1"/>
          <w:bCs w:val="1"/>
          <w:rtl w:val="0"/>
        </w:rPr>
        <w:t xml:space="preserve">Sudan</w:t>
      </w:r>
    </w:p>
    <w:p w:rsidR="00000000" w:rsidDel="00000000" w:rsidP="00000000" w:rsidRDefault="00000000" w:rsidRPr="00000000" w14:paraId="00000041">
      <w:pPr>
        <w:widowControl w:val="0"/>
        <w:spacing w:after="0" w:before="0" w:line="360" w:lineRule="auto"/>
        <w:rPr/>
      </w:pPr>
      <w:r w:rsidDel="00000000" w:rsidR="00000000" w:rsidRPr="00000000">
        <w:rPr>
          <w:rtl w:val="0"/>
        </w:rPr>
        <w:t xml:space="preserve">Sudan has become one of the most severe recent examples of how armed conflict can damage healthcare infrastructure and limit access to medical care. Since fighting between the Sudanese Armed Forces and the Rapid Support Forces began in April 2023, hospitals, ambulances, health workers, and medical supplies have repeatedly been affected by violence and insecurity. The World Health Organization reported that as of January 2026, it had verified 201 attacks on healthcare in Sudan since the start of the conflict, resulting in 1,858 deaths and 490 injuries (WHO, 2026). These attacks have weakened access to emergency care, maternal healthcare, vaccination services, and treatment for disease outbreaks. The conflict has also made large parts of Sudan’s healthcare system unable to function. WHO’s 2024 Health Emergency Appeal stated that about 70% of hospitals in conflict-affected states were nonfunctional, while hospitals in more stable areas were overwhelmed by increased demand (SUDAN AND NEIGHBORING COUNTRIES People Targeted 1). Following, a WHO situation report similarly noted that in states with active conflict, less than 30% of health facilities were functional and that insecurity was preventing both patients and health personnel from reaching hospitals (Sudan: Health Emergency Situation Report). As a result, Sudan has become a major concern for the World Health Organization because the protection of healthcare workers and medical infrastructure is directly tied to civilian survival during the conflict.</w:t>
      </w:r>
    </w:p>
    <w:p w:rsidR="00000000" w:rsidDel="00000000" w:rsidP="00000000" w:rsidRDefault="00000000" w:rsidRPr="00000000" w14:paraId="00000042">
      <w:pPr>
        <w:widowControl w:val="0"/>
        <w:spacing w:after="0" w:before="0" w:line="360" w:lineRule="auto"/>
        <w:rPr/>
      </w:pPr>
      <w:r w:rsidDel="00000000" w:rsidR="00000000" w:rsidRPr="00000000">
        <w:rPr>
          <w:rtl w:val="0"/>
        </w:rPr>
      </w:r>
    </w:p>
    <w:p w:rsidR="00000000" w:rsidDel="00000000" w:rsidP="00000000" w:rsidRDefault="00000000" w:rsidRPr="00000000" w14:paraId="00000043">
      <w:pPr>
        <w:widowControl w:val="0"/>
        <w:spacing w:after="0" w:before="0" w:line="360" w:lineRule="auto"/>
        <w:rPr/>
      </w:pPr>
      <w:r w:rsidDel="00000000" w:rsidR="00000000" w:rsidRPr="00000000">
        <w:rPr>
          <w:rtl w:val="0"/>
        </w:rPr>
      </w:r>
    </w:p>
    <w:p w:rsidR="00000000" w:rsidDel="00000000" w:rsidP="00000000" w:rsidRDefault="00000000" w:rsidRPr="00000000" w14:paraId="00000044">
      <w:pPr>
        <w:widowControl w:val="0"/>
        <w:spacing w:after="0" w:before="0" w:line="360" w:lineRule="auto"/>
        <w:rPr>
          <w:b w:val="1"/>
          <w:bCs w:val="1"/>
          <w:color w:val="0000ff"/>
        </w:rPr>
      </w:pPr>
      <w:r w:rsidDel="00000000" w:rsidR="00000000" w:rsidRPr="00000000">
        <w:rPr>
          <w:b w:val="1"/>
          <w:bCs w:val="1"/>
          <w:color w:val="0000ff"/>
          <w:rtl w:val="0"/>
        </w:rPr>
        <w:t xml:space="preserve">United Nations Involvement </w:t>
      </w:r>
      <w:r w:rsidDel="00000000" w:rsidR="00000000" w:rsidRPr="00000000">
        <w:rPr>
          <w:rtl w:val="0"/>
        </w:rPr>
      </w:r>
    </w:p>
    <w:p w:rsidR="00000000" w:rsidDel="00000000" w:rsidP="00000000" w:rsidRDefault="00000000" w:rsidRPr="00000000" w14:paraId="00000045">
      <w:pPr>
        <w:widowControl w:val="0"/>
        <w:spacing w:after="0" w:before="0" w:line="360" w:lineRule="auto"/>
        <w:rPr>
          <w:b w:val="1"/>
          <w:bCs w:val="1"/>
        </w:rPr>
      </w:pPr>
      <w:r w:rsidDel="00000000" w:rsidR="00000000" w:rsidRPr="00000000">
        <w:rPr>
          <w:b w:val="1"/>
          <w:bCs w:val="1"/>
          <w:rtl w:val="0"/>
        </w:rPr>
        <w:t xml:space="preserve">Attacks on Health Care Initiative</w:t>
      </w:r>
    </w:p>
    <w:p w:rsidR="00000000" w:rsidDel="00000000" w:rsidP="00000000" w:rsidRDefault="00000000" w:rsidRPr="00000000" w14:paraId="00000046">
      <w:pPr>
        <w:widowControl w:val="0"/>
        <w:spacing w:after="0" w:before="0" w:line="360" w:lineRule="auto"/>
        <w:rPr/>
      </w:pPr>
      <w:r w:rsidDel="00000000" w:rsidR="00000000" w:rsidRPr="00000000">
        <w:rPr>
          <w:rtl w:val="0"/>
        </w:rPr>
        <w:t xml:space="preserve">The United Nations is actively combating attacks on healthcare infrastructure and healthcare workers. Moreover, the United Nations formed a system called the “Attacks on Health Care initiative,” which keeps track of attacks against healthcare infrastructure. As of 2022, the attacks on healthcare initiatives have recorded over 1000 confirmed attacks on healthcare.  Additionally, the Initiative is divided into three main pillars of work, which include the collection of evidence of attacks, advocacy to end attacks, and promoting the protection of healthcare (“Stopping Attacks on Health Care”). </w:t>
      </w:r>
    </w:p>
    <w:p w:rsidR="00000000" w:rsidDel="00000000" w:rsidP="00000000" w:rsidRDefault="00000000" w:rsidRPr="00000000" w14:paraId="00000047">
      <w:pPr>
        <w:widowControl w:val="0"/>
        <w:spacing w:after="0" w:before="0" w:line="360" w:lineRule="auto"/>
        <w:rPr>
          <w:b w:val="1"/>
          <w:bCs w:val="1"/>
        </w:rPr>
      </w:pPr>
      <w:r w:rsidDel="00000000" w:rsidR="00000000" w:rsidRPr="00000000">
        <w:rPr>
          <w:rtl w:val="0"/>
        </w:rPr>
      </w:r>
    </w:p>
    <w:p w:rsidR="00000000" w:rsidDel="00000000" w:rsidP="00000000" w:rsidRDefault="00000000" w:rsidRPr="00000000" w14:paraId="00000048">
      <w:pPr>
        <w:widowControl w:val="0"/>
        <w:spacing w:after="0" w:before="0" w:line="360" w:lineRule="auto"/>
        <w:rPr>
          <w:b w:val="1"/>
          <w:bCs w:val="1"/>
        </w:rPr>
      </w:pPr>
      <w:r w:rsidDel="00000000" w:rsidR="00000000" w:rsidRPr="00000000">
        <w:rPr>
          <w:b w:val="1"/>
          <w:bCs w:val="1"/>
          <w:rtl w:val="0"/>
        </w:rPr>
        <w:t xml:space="preserve">The UN Office for Coordination of Humanitarian Affairs</w:t>
      </w:r>
    </w:p>
    <w:p w:rsidR="00000000" w:rsidDel="00000000" w:rsidP="00000000" w:rsidRDefault="00000000" w:rsidRPr="00000000" w14:paraId="00000049">
      <w:pPr>
        <w:widowControl w:val="0"/>
        <w:spacing w:after="0" w:before="0" w:line="360" w:lineRule="auto"/>
        <w:rPr/>
      </w:pPr>
      <w:r w:rsidDel="00000000" w:rsidR="00000000" w:rsidRPr="00000000">
        <w:rPr>
          <w:rtl w:val="0"/>
        </w:rPr>
        <w:t xml:space="preserve">Adding on to this, the UN Office for the Coordination of Humanitarian Affairs (OCHA) is crucial in protecting healthcare infrastructure and workers during periods of conflicts. Currently, the OCHA's main mission is to coordinate humanitarian action during disasters to reduce suffering, and it is working with over 50 countries worldwide (“OCHA – The Centre for Humanitarian Data”).  Furthermore, the OCHA developed a system in 2018 that shares the locations of humanitarian sites with military forces to help prevent attacks. These sites include hospitals, clinics, ambulances, and medical staff, helping ensure healthcare services can continue safely during conflict (“Operational Guidance for Humanitarian Notification Systems for Deconfliction (HNS4D) Working Paper, V.1.0”). </w:t>
      </w:r>
    </w:p>
    <w:p w:rsidR="00000000" w:rsidDel="00000000" w:rsidP="00000000" w:rsidRDefault="00000000" w:rsidRPr="00000000" w14:paraId="0000004A">
      <w:pPr>
        <w:widowControl w:val="0"/>
        <w:spacing w:after="0" w:before="0" w:line="360" w:lineRule="auto"/>
        <w:rPr>
          <w:b w:val="1"/>
          <w:bCs w:val="1"/>
        </w:rPr>
      </w:pPr>
      <w:r w:rsidDel="00000000" w:rsidR="00000000" w:rsidRPr="00000000">
        <w:rPr>
          <w:rtl w:val="0"/>
        </w:rPr>
      </w:r>
    </w:p>
    <w:p w:rsidR="00000000" w:rsidDel="00000000" w:rsidP="00000000" w:rsidRDefault="00000000" w:rsidRPr="00000000" w14:paraId="0000004B">
      <w:pPr>
        <w:widowControl w:val="0"/>
        <w:spacing w:after="0" w:before="0" w:line="360" w:lineRule="auto"/>
        <w:rPr>
          <w:b w:val="1"/>
          <w:bCs w:val="1"/>
        </w:rPr>
      </w:pPr>
      <w:r w:rsidDel="00000000" w:rsidR="00000000" w:rsidRPr="00000000">
        <w:rPr>
          <w:b w:val="1"/>
          <w:bCs w:val="1"/>
          <w:rtl w:val="0"/>
        </w:rPr>
        <w:t xml:space="preserve">International Humanitarian Law (IHL)</w:t>
      </w:r>
    </w:p>
    <w:p w:rsidR="00000000" w:rsidDel="00000000" w:rsidP="00000000" w:rsidRDefault="00000000" w:rsidRPr="00000000" w14:paraId="0000004C">
      <w:pPr>
        <w:widowControl w:val="0"/>
        <w:spacing w:after="0" w:before="0" w:line="360" w:lineRule="auto"/>
        <w:rPr/>
      </w:pPr>
      <w:r w:rsidDel="00000000" w:rsidR="00000000" w:rsidRPr="00000000">
        <w:rPr>
          <w:rtl w:val="0"/>
        </w:rPr>
        <w:t xml:space="preserve">Moreover, the United Nations is a major party in strengthening international humanitarian law through urging countries to follow rules that protect civilians and essential services during conflicts. Additionally, the United Nations contributed to developing the 1977 Additional Protocols to the Geneva Conventions (Gasser).  The 1977 Additional Protocols to the Geneva Conventions are made up of three Additional Protocols. Additional Protocol I reinstates the rules that armies must follow and what they are allowed and not allowed to do during war. For instance, it ensures unnecessary suffering and calls for the avoidance of healthcare systems. Furthermore,  the Additional Protocol II aims to expand protections for civilians and medical services during war. Lastly, the Additional Protocol III created a new protective symbol known as the Red Crystal. Moreover, the red crystal gives medical services a neutral symbol and creates a simpler method of identifying healthcare services (“1977 Additional Protocols to the Geneva Conventions of 1949”). However, the third protocol was adopted later in 2005 and is therefore considered part of the Additional Protocols.</w:t>
      </w:r>
    </w:p>
    <w:p w:rsidR="00000000" w:rsidDel="00000000" w:rsidP="00000000" w:rsidRDefault="00000000" w:rsidRPr="00000000" w14:paraId="0000004D">
      <w:pPr>
        <w:widowControl w:val="0"/>
        <w:spacing w:after="0" w:before="0" w:line="360" w:lineRule="auto"/>
        <w:rPr/>
      </w:pPr>
      <w:r w:rsidDel="00000000" w:rsidR="00000000" w:rsidRPr="00000000">
        <w:rPr>
          <w:rtl w:val="0"/>
        </w:rPr>
      </w:r>
    </w:p>
    <w:p w:rsidR="00000000" w:rsidDel="00000000" w:rsidP="00000000" w:rsidRDefault="00000000" w:rsidRPr="00000000" w14:paraId="0000004E">
      <w:pPr>
        <w:widowControl w:val="0"/>
        <w:spacing w:after="0" w:before="0" w:line="360" w:lineRule="auto"/>
        <w:rPr/>
      </w:pPr>
      <w:r w:rsidDel="00000000" w:rsidR="00000000" w:rsidRPr="00000000">
        <w:rPr>
          <w:rtl w:val="0"/>
        </w:rPr>
      </w:r>
    </w:p>
    <w:p w:rsidR="00000000" w:rsidDel="00000000" w:rsidP="00000000" w:rsidRDefault="00000000" w:rsidRPr="00000000" w14:paraId="0000004F">
      <w:pPr>
        <w:widowControl w:val="0"/>
        <w:spacing w:after="0" w:before="0" w:line="360" w:lineRule="auto"/>
        <w:rPr>
          <w:b w:val="1"/>
          <w:bCs w:val="1"/>
          <w:color w:val="0000ff"/>
        </w:rPr>
      </w:pPr>
      <w:r w:rsidDel="00000000" w:rsidR="00000000" w:rsidRPr="00000000">
        <w:rPr>
          <w:b w:val="1"/>
          <w:bCs w:val="1"/>
          <w:color w:val="0000ff"/>
          <w:rtl w:val="0"/>
        </w:rPr>
        <w:t xml:space="preserve">Timeline of Events, Relevant Resolutions, Treaties, and Events</w:t>
      </w:r>
      <w:r w:rsidDel="00000000" w:rsidR="00000000" w:rsidRPr="00000000">
        <w:rPr>
          <w:rtl w:val="0"/>
        </w:rPr>
      </w:r>
    </w:p>
    <w:tbl>
      <w:tblPr>
        <w:tblStyle w:val="Table1"/>
        <w:tblW w:w="9510.0" w:type="dxa"/>
        <w:jc w:val="left"/>
        <w:tblInd w:w="-40.0" w:type="dxa"/>
        <w:tblLayout w:type="fixed"/>
        <w:tblLook w:val="0000"/>
      </w:tblPr>
      <w:tblGrid>
        <w:gridCol w:w="1665"/>
        <w:gridCol w:w="7845"/>
        <w:tblGridChange w:id="0">
          <w:tblGrid>
            <w:gridCol w:w="1665"/>
            <w:gridCol w:w="7845"/>
          </w:tblGrid>
        </w:tblGridChange>
      </w:tblGrid>
      <w:tr>
        <w:trPr>
          <w:cantSplit w:val="0"/>
          <w:tblHeader w:val="0"/>
        </w:trPr>
        <w:tc>
          <w:tcPr>
            <w:vAlign w:val="center"/>
          </w:tcPr>
          <w:p w:rsidR="00000000" w:rsidDel="00000000" w:rsidP="00000000" w:rsidRDefault="00000000" w:rsidRPr="00000000" w14:paraId="00000050">
            <w:pPr>
              <w:widowControl w:val="0"/>
              <w:spacing w:after="0" w:lineRule="auto"/>
              <w:rPr/>
            </w:pPr>
            <w:r w:rsidDel="00000000" w:rsidR="00000000" w:rsidRPr="00000000">
              <w:rPr>
                <w:rtl w:val="0"/>
              </w:rPr>
              <w:t xml:space="preserve">1949</w:t>
            </w:r>
          </w:p>
        </w:tc>
        <w:tc>
          <w:tcPr>
            <w:vAlign w:val="center"/>
          </w:tcPr>
          <w:p w:rsidR="00000000" w:rsidDel="00000000" w:rsidP="00000000" w:rsidRDefault="00000000" w:rsidRPr="00000000" w14:paraId="00000051">
            <w:pPr>
              <w:widowControl w:val="0"/>
              <w:spacing w:after="0" w:lineRule="auto"/>
              <w:rPr/>
            </w:pPr>
            <w:r w:rsidDel="00000000" w:rsidR="00000000" w:rsidRPr="00000000">
              <w:rPr>
                <w:rtl w:val="0"/>
              </w:rPr>
              <w:t xml:space="preserve">The four Geneva Conventions were adopted following World War II, establishing the foundation for modern International Humanitarian Law (IHL). The conventions provide legal protections for wounded civilians, medical personnel, hospitals, and humanitarian workers. The first and fourth Geneva Conventions specifically emphasize the protection of medical facilities and healthcare workers, requiring that the wounded and sick receive adequate care and that civilian hospitals remain protected during war (Summary of the Geneva Conventions of 1949 and Their Additional Protocols).</w:t>
            </w:r>
          </w:p>
        </w:tc>
      </w:tr>
      <w:tr>
        <w:trPr>
          <w:cantSplit w:val="0"/>
          <w:tblHeader w:val="0"/>
        </w:trPr>
        <w:tc>
          <w:tcPr>
            <w:vAlign w:val="center"/>
          </w:tcPr>
          <w:p w:rsidR="00000000" w:rsidDel="00000000" w:rsidP="00000000" w:rsidRDefault="00000000" w:rsidRPr="00000000" w14:paraId="00000052">
            <w:pPr>
              <w:widowControl w:val="0"/>
              <w:spacing w:after="0" w:lineRule="auto"/>
              <w:rPr/>
            </w:pPr>
            <w:r w:rsidDel="00000000" w:rsidR="00000000" w:rsidRPr="00000000">
              <w:rPr>
                <w:rtl w:val="0"/>
              </w:rPr>
            </w:r>
          </w:p>
        </w:tc>
        <w:tc>
          <w:tcPr>
            <w:vAlign w:val="center"/>
          </w:tcPr>
          <w:p w:rsidR="00000000" w:rsidDel="00000000" w:rsidP="00000000" w:rsidRDefault="00000000" w:rsidRPr="00000000" w14:paraId="00000053">
            <w:pPr>
              <w:widowControl w:val="0"/>
              <w:spacing w:after="0" w:lineRule="auto"/>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54">
            <w:pPr>
              <w:widowControl w:val="0"/>
              <w:spacing w:after="0" w:lineRule="auto"/>
              <w:rPr/>
            </w:pPr>
            <w:r w:rsidDel="00000000" w:rsidR="00000000" w:rsidRPr="00000000">
              <w:rPr>
                <w:rtl w:val="0"/>
              </w:rPr>
              <w:t xml:space="preserve">2011</w:t>
            </w:r>
          </w:p>
        </w:tc>
        <w:tc>
          <w:tcPr>
            <w:vAlign w:val="center"/>
          </w:tcPr>
          <w:p w:rsidR="00000000" w:rsidDel="00000000" w:rsidP="00000000" w:rsidRDefault="00000000" w:rsidRPr="00000000" w14:paraId="00000055">
            <w:pPr>
              <w:widowControl w:val="0"/>
              <w:spacing w:after="0" w:lineRule="auto"/>
              <w:rPr/>
            </w:pPr>
            <w:r w:rsidDel="00000000" w:rsidR="00000000" w:rsidRPr="00000000">
              <w:rPr>
                <w:rtl w:val="0"/>
              </w:rPr>
              <w:t xml:space="preserve">The Syrian civil war begins, becoming one of the most documented examples of attacks on healthcare infrastructure in modern conflict. Hospitals, ambulances, and healthcare workers were repeatedly targeted during military operations, severely limiting civilians’ access to emergency care and humanitarian assistance (“Protecting the Right to Health in Syria - PHR”).</w:t>
            </w:r>
          </w:p>
        </w:tc>
      </w:tr>
    </w:tbl>
    <w:p w:rsidR="00000000" w:rsidDel="00000000" w:rsidP="00000000" w:rsidRDefault="00000000" w:rsidRPr="00000000" w14:paraId="00000056">
      <w:pPr>
        <w:widowControl w:val="0"/>
        <w:spacing w:after="0" w:lineRule="auto"/>
        <w:rPr>
          <w:b w:val="1"/>
          <w:bCs w:val="1"/>
          <w:color w:val="0000ff"/>
        </w:rPr>
      </w:pPr>
      <w:r w:rsidDel="00000000" w:rsidR="00000000" w:rsidRPr="00000000">
        <w:rPr>
          <w:rtl w:val="0"/>
        </w:rPr>
      </w:r>
    </w:p>
    <w:tbl>
      <w:tblPr>
        <w:tblStyle w:val="Table2"/>
        <w:tblW w:w="9510.0" w:type="dxa"/>
        <w:jc w:val="left"/>
        <w:tblInd w:w="-40.0" w:type="dxa"/>
        <w:tblLayout w:type="fixed"/>
        <w:tblLook w:val="0000"/>
      </w:tblPr>
      <w:tblGrid>
        <w:gridCol w:w="1665"/>
        <w:gridCol w:w="7845"/>
        <w:tblGridChange w:id="0">
          <w:tblGrid>
            <w:gridCol w:w="1665"/>
            <w:gridCol w:w="7845"/>
          </w:tblGrid>
        </w:tblGridChange>
      </w:tblGrid>
      <w:tr>
        <w:trPr>
          <w:cantSplit w:val="0"/>
          <w:tblHeader w:val="0"/>
        </w:trPr>
        <w:tc>
          <w:tcPr>
            <w:vAlign w:val="center"/>
          </w:tcPr>
          <w:p w:rsidR="00000000" w:rsidDel="00000000" w:rsidP="00000000" w:rsidRDefault="00000000" w:rsidRPr="00000000" w14:paraId="00000057">
            <w:pPr>
              <w:widowControl w:val="0"/>
              <w:spacing w:after="0" w:lineRule="auto"/>
              <w:rPr/>
            </w:pPr>
            <w:r w:rsidDel="00000000" w:rsidR="00000000" w:rsidRPr="00000000">
              <w:rPr>
                <w:rtl w:val="0"/>
              </w:rPr>
              <w:t xml:space="preserve">2015</w:t>
            </w:r>
          </w:p>
        </w:tc>
        <w:tc>
          <w:tcPr>
            <w:vAlign w:val="center"/>
          </w:tcPr>
          <w:p w:rsidR="00000000" w:rsidDel="00000000" w:rsidP="00000000" w:rsidRDefault="00000000" w:rsidRPr="00000000" w14:paraId="00000058">
            <w:pPr>
              <w:widowControl w:val="0"/>
              <w:spacing w:after="0" w:lineRule="auto"/>
              <w:rPr/>
            </w:pPr>
            <w:r w:rsidDel="00000000" w:rsidR="00000000" w:rsidRPr="00000000">
              <w:rPr>
                <w:rtl w:val="0"/>
              </w:rPr>
              <w:t xml:space="preserve">A United States airstrike</w:t>
            </w:r>
            <w:r w:rsidDel="00000000" w:rsidR="00000000" w:rsidRPr="00000000">
              <w:rPr>
                <w:rtl w:val="0"/>
              </w:rPr>
              <w:t xml:space="preserve"> </w:t>
            </w:r>
            <w:r w:rsidDel="00000000" w:rsidR="00000000" w:rsidRPr="00000000">
              <w:rPr>
                <w:rtl w:val="0"/>
              </w:rPr>
              <w:t xml:space="preserve">strikes the Médecins Sans Frontières (MSF) trauma hospital in Kunduz, Afghanistan, killing 42 people, including healthcare workers and patients. The attack sparks major international discussions regarding accountability and the protection of medical neutrality during armed conflict (“Kunduz Hospital Attack in Depth | MSF”).</w:t>
            </w:r>
          </w:p>
        </w:tc>
      </w:tr>
      <w:tr>
        <w:trPr>
          <w:cantSplit w:val="0"/>
          <w:tblHeader w:val="0"/>
        </w:trPr>
        <w:tc>
          <w:tcPr>
            <w:vAlign w:val="center"/>
          </w:tcPr>
          <w:p w:rsidR="00000000" w:rsidDel="00000000" w:rsidP="00000000" w:rsidRDefault="00000000" w:rsidRPr="00000000" w14:paraId="00000059">
            <w:pPr>
              <w:widowControl w:val="0"/>
              <w:spacing w:after="0" w:lineRule="auto"/>
              <w:rPr/>
            </w:pPr>
            <w:r w:rsidDel="00000000" w:rsidR="00000000" w:rsidRPr="00000000">
              <w:rPr>
                <w:rtl w:val="0"/>
              </w:rPr>
            </w:r>
          </w:p>
        </w:tc>
        <w:tc>
          <w:tcPr>
            <w:vAlign w:val="center"/>
          </w:tcPr>
          <w:p w:rsidR="00000000" w:rsidDel="00000000" w:rsidP="00000000" w:rsidRDefault="00000000" w:rsidRPr="00000000" w14:paraId="0000005A">
            <w:pPr>
              <w:widowControl w:val="0"/>
              <w:spacing w:after="0" w:lineRule="auto"/>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5B">
            <w:pPr>
              <w:widowControl w:val="0"/>
              <w:spacing w:after="0" w:lineRule="auto"/>
              <w:rPr/>
            </w:pPr>
            <w:r w:rsidDel="00000000" w:rsidR="00000000" w:rsidRPr="00000000">
              <w:rPr>
                <w:rtl w:val="0"/>
              </w:rPr>
              <w:t xml:space="preserve">2016</w:t>
            </w:r>
          </w:p>
        </w:tc>
        <w:tc>
          <w:tcPr>
            <w:vAlign w:val="center"/>
          </w:tcPr>
          <w:p w:rsidR="00000000" w:rsidDel="00000000" w:rsidP="00000000" w:rsidRDefault="00000000" w:rsidRPr="00000000" w14:paraId="0000005C">
            <w:pPr>
              <w:widowControl w:val="0"/>
              <w:spacing w:after="0" w:lineRule="auto"/>
              <w:rPr/>
            </w:pPr>
            <w:r w:rsidDel="00000000" w:rsidR="00000000" w:rsidRPr="00000000">
              <w:rPr>
                <w:rtl w:val="0"/>
              </w:rPr>
              <w:t xml:space="preserve">Resolution 2286 is adopted by the United Nations Security Council in response to attacks, threats, and obstruction affecting medical care in conflict. Resolution 2286 addresses the protection of medical and humanitarian personnel, facilities, and transport in armed conflict, demanding that countries comply with humanitarian laws from the Geneva Conventions, calls on member states to conduct investigations into alleged violations, ensure accountability, and develop effective measures to prevent attacks on healthcare infrastructure and personnel (“UN Security Council Resolution 2286,” 2016).</w:t>
            </w:r>
          </w:p>
        </w:tc>
      </w:tr>
    </w:tbl>
    <w:p w:rsidR="00000000" w:rsidDel="00000000" w:rsidP="00000000" w:rsidRDefault="00000000" w:rsidRPr="00000000" w14:paraId="0000005D">
      <w:pPr>
        <w:widowControl w:val="0"/>
        <w:spacing w:after="0" w:lineRule="auto"/>
        <w:rPr>
          <w:b w:val="1"/>
          <w:bCs w:val="1"/>
          <w:color w:val="0000ff"/>
        </w:rPr>
      </w:pPr>
      <w:r w:rsidDel="00000000" w:rsidR="00000000" w:rsidRPr="00000000">
        <w:rPr>
          <w:rtl w:val="0"/>
        </w:rPr>
      </w:r>
    </w:p>
    <w:tbl>
      <w:tblPr>
        <w:tblStyle w:val="Table3"/>
        <w:tblW w:w="9510.0" w:type="dxa"/>
        <w:jc w:val="left"/>
        <w:tblInd w:w="-40.0" w:type="dxa"/>
        <w:tblLayout w:type="fixed"/>
        <w:tblLook w:val="0000"/>
      </w:tblPr>
      <w:tblGrid>
        <w:gridCol w:w="1665"/>
        <w:gridCol w:w="7845"/>
        <w:tblGridChange w:id="0">
          <w:tblGrid>
            <w:gridCol w:w="1665"/>
            <w:gridCol w:w="7845"/>
          </w:tblGrid>
        </w:tblGridChange>
      </w:tblGrid>
      <w:tr>
        <w:trPr>
          <w:cantSplit w:val="0"/>
          <w:tblHeader w:val="0"/>
        </w:trPr>
        <w:tc>
          <w:tcPr>
            <w:vAlign w:val="center"/>
          </w:tcPr>
          <w:p w:rsidR="00000000" w:rsidDel="00000000" w:rsidP="00000000" w:rsidRDefault="00000000" w:rsidRPr="00000000" w14:paraId="0000005E">
            <w:pPr>
              <w:widowControl w:val="0"/>
              <w:spacing w:after="0" w:lineRule="auto"/>
              <w:rPr/>
            </w:pPr>
            <w:r w:rsidDel="00000000" w:rsidR="00000000" w:rsidRPr="00000000">
              <w:rPr>
                <w:rtl w:val="0"/>
              </w:rPr>
              <w:t xml:space="preserve">2022</w:t>
            </w:r>
          </w:p>
        </w:tc>
        <w:tc>
          <w:tcPr>
            <w:vAlign w:val="center"/>
          </w:tcPr>
          <w:p w:rsidR="00000000" w:rsidDel="00000000" w:rsidP="00000000" w:rsidRDefault="00000000" w:rsidRPr="00000000" w14:paraId="0000005F">
            <w:pPr>
              <w:widowControl w:val="0"/>
              <w:spacing w:after="0" w:lineRule="auto"/>
              <w:rPr/>
            </w:pPr>
            <w:r w:rsidDel="00000000" w:rsidR="00000000" w:rsidRPr="00000000">
              <w:rPr>
                <w:rtl w:val="0"/>
              </w:rPr>
              <w:t xml:space="preserve">The Mariupol maternity and children’s hospital in Ukraine is heavily damaged during a Russian airstrike, becoming one of the most internationally recognized attacks on healthcare infrastructure in the Russia-Ukraine conflict (BBC News, “Ukraine War: Three Dead as Maternity Hospital Hit by Russian Air Strike”). The strike killed civilians and injured patients and healthcare workers, drawing widespread international criticism and renewed discussions regarding medical neutrality and the protection of hospitals during armed conflict (“Statement by UNICEF Executive Director Catherine Russell on Reported Attack against Maternity Hospital in Mariupol, Ukraine”).</w:t>
            </w:r>
          </w:p>
        </w:tc>
      </w:tr>
      <w:tr>
        <w:trPr>
          <w:cantSplit w:val="0"/>
          <w:tblHeader w:val="0"/>
        </w:trPr>
        <w:tc>
          <w:tcPr>
            <w:vAlign w:val="center"/>
          </w:tcPr>
          <w:p w:rsidR="00000000" w:rsidDel="00000000" w:rsidP="00000000" w:rsidRDefault="00000000" w:rsidRPr="00000000" w14:paraId="00000060">
            <w:pPr>
              <w:widowControl w:val="0"/>
              <w:spacing w:after="0" w:lineRule="auto"/>
              <w:rPr/>
            </w:pPr>
            <w:r w:rsidDel="00000000" w:rsidR="00000000" w:rsidRPr="00000000">
              <w:rPr>
                <w:rtl w:val="0"/>
              </w:rPr>
            </w:r>
          </w:p>
        </w:tc>
        <w:tc>
          <w:tcPr>
            <w:vAlign w:val="center"/>
          </w:tcPr>
          <w:p w:rsidR="00000000" w:rsidDel="00000000" w:rsidP="00000000" w:rsidRDefault="00000000" w:rsidRPr="00000000" w14:paraId="00000061">
            <w:pPr>
              <w:widowControl w:val="0"/>
              <w:spacing w:after="0" w:lineRule="auto"/>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62">
            <w:pPr>
              <w:widowControl w:val="0"/>
              <w:spacing w:after="0" w:lineRule="auto"/>
              <w:rPr/>
            </w:pPr>
            <w:r w:rsidDel="00000000" w:rsidR="00000000" w:rsidRPr="00000000">
              <w:rPr>
                <w:rtl w:val="0"/>
              </w:rPr>
              <w:t xml:space="preserve">2023</w:t>
            </w:r>
          </w:p>
        </w:tc>
        <w:tc>
          <w:tcPr>
            <w:vAlign w:val="center"/>
          </w:tcPr>
          <w:p w:rsidR="00000000" w:rsidDel="00000000" w:rsidP="00000000" w:rsidRDefault="00000000" w:rsidRPr="00000000" w14:paraId="00000063">
            <w:pPr>
              <w:widowControl w:val="0"/>
              <w:spacing w:after="0" w:lineRule="auto"/>
              <w:rPr/>
            </w:pPr>
            <w:r w:rsidDel="00000000" w:rsidR="00000000" w:rsidRPr="00000000">
              <w:rPr>
                <w:rtl w:val="0"/>
              </w:rPr>
              <w:t xml:space="preserve">Conflict erupts in Sudan between the Sudanese Armed Forces and the Rapid Support Forces, causing large-scale disruption to the healthcare system. According to the World Health Organization, most hospitals in conflict-affected areas became nonfunctional, severely limiting civilians’ access to emergency medical treatment and medicine (SUDAN AND NEIGHBOURING COUNTRIES People Targeted 1). </w:t>
            </w:r>
          </w:p>
        </w:tc>
      </w:tr>
    </w:tbl>
    <w:p w:rsidR="00000000" w:rsidDel="00000000" w:rsidP="00000000" w:rsidRDefault="00000000" w:rsidRPr="00000000" w14:paraId="00000064">
      <w:pPr>
        <w:widowControl w:val="0"/>
        <w:spacing w:after="0" w:lineRule="auto"/>
        <w:rPr/>
      </w:pPr>
      <w:r w:rsidDel="00000000" w:rsidR="00000000" w:rsidRPr="00000000">
        <w:rPr>
          <w:rtl w:val="0"/>
        </w:rPr>
      </w:r>
    </w:p>
    <w:tbl>
      <w:tblPr>
        <w:tblStyle w:val="Table4"/>
        <w:tblW w:w="7860.0" w:type="dxa"/>
        <w:jc w:val="left"/>
        <w:tblInd w:w="-55.0" w:type="dxa"/>
        <w:tblLayout w:type="fixed"/>
        <w:tblLook w:val="0000"/>
      </w:tblPr>
      <w:tblGrid>
        <w:gridCol w:w="7860"/>
        <w:tblGridChange w:id="0">
          <w:tblGrid>
            <w:gridCol w:w="7860"/>
          </w:tblGrid>
        </w:tblGridChange>
      </w:tblGrid>
      <w:tr>
        <w:trPr>
          <w:cantSplit w:val="0"/>
          <w:tblHeader w:val="1"/>
        </w:trPr>
        <w:tc>
          <w:tcPr>
            <w:vAlign w:val="center"/>
          </w:tcPr>
          <w:p w:rsidR="00000000" w:rsidDel="00000000" w:rsidP="00000000" w:rsidRDefault="00000000" w:rsidRPr="00000000" w14:paraId="00000065">
            <w:pPr>
              <w:widowControl w:val="0"/>
              <w:spacing w:after="0" w:lineRule="auto"/>
              <w:rPr>
                <w:b w:val="1"/>
                <w:bCs w:val="1"/>
              </w:rPr>
            </w:pPr>
            <w:r w:rsidDel="00000000" w:rsidR="00000000" w:rsidRPr="00000000">
              <w:rPr>
                <w:rtl w:val="0"/>
              </w:rPr>
            </w:r>
          </w:p>
        </w:tc>
      </w:tr>
    </w:tbl>
    <w:p w:rsidR="00000000" w:rsidDel="00000000" w:rsidP="00000000" w:rsidRDefault="00000000" w:rsidRPr="00000000" w14:paraId="00000066">
      <w:pPr>
        <w:widowControl w:val="0"/>
        <w:spacing w:after="0" w:before="0" w:line="360" w:lineRule="auto"/>
        <w:rPr>
          <w:b w:val="1"/>
          <w:bCs w:val="1"/>
          <w:color w:val="0000ff"/>
        </w:rPr>
      </w:pPr>
      <w:r w:rsidDel="00000000" w:rsidR="00000000" w:rsidRPr="00000000">
        <w:rPr>
          <w:b w:val="1"/>
          <w:bCs w:val="1"/>
          <w:color w:val="0000ff"/>
          <w:rtl w:val="0"/>
        </w:rPr>
        <w:t xml:space="preserve">Evaluatio</w:t>
      </w:r>
      <w:r w:rsidDel="00000000" w:rsidR="00000000" w:rsidRPr="00000000">
        <w:rPr>
          <w:b w:val="1"/>
          <w:bCs w:val="1"/>
          <w:color w:val="0000ff"/>
          <w:rtl w:val="0"/>
        </w:rPr>
        <w:t xml:space="preserve">n</w:t>
      </w:r>
      <w:r w:rsidDel="00000000" w:rsidR="00000000" w:rsidRPr="00000000">
        <w:rPr>
          <w:b w:val="1"/>
          <w:bCs w:val="1"/>
          <w:color w:val="0000ff"/>
          <w:rtl w:val="0"/>
        </w:rPr>
        <w:t xml:space="preserve"> of Previous Attempts to Solve the Issue</w:t>
      </w:r>
      <w:r w:rsidDel="00000000" w:rsidR="00000000" w:rsidRPr="00000000">
        <w:rPr>
          <w:rtl w:val="0"/>
        </w:rPr>
      </w:r>
    </w:p>
    <w:p w:rsidR="00000000" w:rsidDel="00000000" w:rsidP="00000000" w:rsidRDefault="00000000" w:rsidRPr="00000000" w14:paraId="00000067">
      <w:pPr>
        <w:widowControl w:val="0"/>
        <w:spacing w:after="0" w:before="0" w:line="360" w:lineRule="auto"/>
        <w:rPr/>
      </w:pPr>
      <w:r w:rsidDel="00000000" w:rsidR="00000000" w:rsidRPr="00000000">
        <w:rPr>
          <w:rtl w:val="0"/>
        </w:rPr>
        <w:t xml:space="preserve">One of the most significant attempts to protect healthcare infrastructure during armed conflict was the adoption of the Geneva Conventions of 1949 and their additional protocols. The conventions established legal protections for wounded civilians, medical personnel, ambulances, and hospitals during war, forming the foundation of international humanitarian law and medical neutrality (Summary of the Geneva Conventions of 1949 and Their Additional Protocols). However, enforcement remains difficult because international organizations often lack the authority to directly punish violators, allowing attacks on hospitals and healthcare workers to continue in conflicts such as Syria, Sudan, and Ukraine.</w:t>
      </w:r>
    </w:p>
    <w:p w:rsidR="00000000" w:rsidDel="00000000" w:rsidP="00000000" w:rsidRDefault="00000000" w:rsidRPr="00000000" w14:paraId="00000068">
      <w:pPr>
        <w:widowControl w:val="0"/>
        <w:spacing w:after="0" w:before="0" w:line="360" w:lineRule="auto"/>
        <w:rPr/>
      </w:pPr>
      <w:r w:rsidDel="00000000" w:rsidR="00000000" w:rsidRPr="00000000">
        <w:rPr>
          <w:rtl w:val="0"/>
        </w:rPr>
      </w:r>
    </w:p>
    <w:p w:rsidR="00000000" w:rsidDel="00000000" w:rsidP="00000000" w:rsidRDefault="00000000" w:rsidRPr="00000000" w14:paraId="00000069">
      <w:pPr>
        <w:widowControl w:val="0"/>
        <w:spacing w:after="0" w:before="0" w:line="360" w:lineRule="auto"/>
        <w:rPr/>
      </w:pPr>
      <w:r w:rsidDel="00000000" w:rsidR="00000000" w:rsidRPr="00000000">
        <w:rPr>
          <w:rtl w:val="0"/>
        </w:rPr>
        <w:t xml:space="preserve">Another major international response was the adoption of United Nations Security Council Resolution 2286 in 2016, which condemned attacks against healthcare workers and medical facilities and called on states to investigate violations and improve protections during armed conflict (“UN Security Council Resolution 2286,” 2016). Despite this, the resolution heavily relies on state cooperation and voluntary implementation. As a result, humanitarian organizations continue documenting attacks on hospitals, ambulances, and medical personnel in modern conflicts, demonstrating how international systems for accountability are still limited.</w:t>
      </w:r>
      <w:r w:rsidDel="00000000" w:rsidR="00000000" w:rsidRPr="00000000">
        <w:rPr>
          <w:rtl w:val="0"/>
        </w:rPr>
      </w:r>
    </w:p>
    <w:p w:rsidR="00000000" w:rsidDel="00000000" w:rsidP="00000000" w:rsidRDefault="00000000" w:rsidRPr="00000000" w14:paraId="0000006A">
      <w:pPr>
        <w:widowControl w:val="0"/>
        <w:spacing w:after="0" w:before="0" w:line="360" w:lineRule="auto"/>
        <w:rPr/>
      </w:pPr>
      <w:r w:rsidDel="00000000" w:rsidR="00000000" w:rsidRPr="00000000">
        <w:rPr>
          <w:rtl w:val="0"/>
        </w:rPr>
      </w:r>
    </w:p>
    <w:p w:rsidR="00000000" w:rsidDel="00000000" w:rsidP="00000000" w:rsidRDefault="00000000" w:rsidRPr="00000000" w14:paraId="0000006B">
      <w:pPr>
        <w:widowControl w:val="0"/>
        <w:spacing w:after="0" w:before="0" w:line="360" w:lineRule="auto"/>
        <w:rPr>
          <w:b w:val="1"/>
          <w:bCs w:val="1"/>
          <w:color w:val="0000ff"/>
        </w:rPr>
      </w:pPr>
      <w:r w:rsidDel="00000000" w:rsidR="00000000" w:rsidRPr="00000000">
        <w:rPr>
          <w:rtl w:val="0"/>
        </w:rPr>
      </w:r>
    </w:p>
    <w:p w:rsidR="00000000" w:rsidDel="00000000" w:rsidP="00000000" w:rsidRDefault="00000000" w:rsidRPr="00000000" w14:paraId="0000006C">
      <w:pPr>
        <w:widowControl w:val="0"/>
        <w:spacing w:after="0" w:before="0" w:line="360" w:lineRule="auto"/>
        <w:rPr/>
      </w:pPr>
      <w:r w:rsidDel="00000000" w:rsidR="00000000" w:rsidRPr="00000000">
        <w:rPr>
          <w:b w:val="1"/>
          <w:bCs w:val="1"/>
          <w:color w:val="0000ff"/>
          <w:rtl w:val="0"/>
        </w:rPr>
        <w:t xml:space="preserve">Possible Solutions</w:t>
      </w:r>
      <w:r w:rsidDel="00000000" w:rsidR="00000000" w:rsidRPr="00000000">
        <w:rPr>
          <w:rtl w:val="0"/>
        </w:rPr>
      </w:r>
    </w:p>
    <w:p w:rsidR="00000000" w:rsidDel="00000000" w:rsidP="00000000" w:rsidRDefault="00000000" w:rsidRPr="00000000" w14:paraId="0000006D">
      <w:pPr>
        <w:widowControl w:val="0"/>
        <w:spacing w:after="0" w:before="0" w:line="360" w:lineRule="auto"/>
        <w:rPr>
          <w:highlight w:val="white"/>
        </w:rPr>
      </w:pPr>
      <w:r w:rsidDel="00000000" w:rsidR="00000000" w:rsidRPr="00000000">
        <w:rPr>
          <w:rtl w:val="0"/>
        </w:rPr>
        <w:t xml:space="preserve">Protecting healthcare infrastructure and workers in conflict zones requires stronger international enforcement mechanisms and greater cooperation between governments, humanitarian organizations, and the United Nations. Moreover, when addressing attacks on healthcare infrastructure in conflict zones, it is crucial to strengthen international monitoring and accountability systems. Countries could expand systems that monitor and document attacks on hospitals, ambulances, and healthcare workers in real time. Stronger international reporting systems and independent investigations may help improve accountability for violations of international humanitarian law and discourage attacks on medical facilities and medical personnel. Reporting attacks on healthcare allows for better preparation and contributes to determining future solutions. </w:t>
      </w:r>
      <w:r w:rsidDel="00000000" w:rsidR="00000000" w:rsidRPr="00000000">
        <w:rPr>
          <w:highlight w:val="white"/>
          <w:rtl w:val="0"/>
        </w:rPr>
        <w:t xml:space="preserve">(Patel et al).</w:t>
      </w:r>
    </w:p>
    <w:p w:rsidR="00000000" w:rsidDel="00000000" w:rsidP="00000000" w:rsidRDefault="00000000" w:rsidRPr="00000000" w14:paraId="0000006E">
      <w:pPr>
        <w:widowControl w:val="0"/>
        <w:spacing w:after="0" w:lineRule="auto"/>
        <w:rPr>
          <w:highlight w:val="white"/>
        </w:rPr>
      </w:pPr>
      <w:r w:rsidDel="00000000" w:rsidR="00000000" w:rsidRPr="00000000">
        <w:rPr>
          <w:rtl w:val="0"/>
        </w:rPr>
      </w:r>
    </w:p>
    <w:p w:rsidR="00000000" w:rsidDel="00000000" w:rsidP="00000000" w:rsidRDefault="00000000" w:rsidRPr="00000000" w14:paraId="0000006F">
      <w:pPr>
        <w:widowControl w:val="0"/>
        <w:spacing w:after="0" w:lineRule="auto"/>
        <w:rPr>
          <w:highlight w:val="white"/>
        </w:rPr>
      </w:pPr>
      <w:r w:rsidDel="00000000" w:rsidR="00000000" w:rsidRPr="00000000">
        <w:rPr>
          <w:highlight w:val="white"/>
          <w:rtl w:val="0"/>
        </w:rPr>
        <w:t xml:space="preserve">On the other hand, contributing towards funding humanitarian support for healthcare systems affected by conflicts is highly beneficial. Due to the destruction, many people are left without access to basic needs such as food and medical care (“War and Conflict | MSF Medical Response”). Wealthier and more developed nations could financially assist conflict-affected countries through medical supply programs, rebuilding healthcare infrastructure, training healthcare personnel, and so forth. Through International support, countries in need of help can support their population and promote recovery. </w:t>
      </w:r>
      <w:r w:rsidDel="00000000" w:rsidR="00000000" w:rsidRPr="00000000">
        <w:rPr>
          <w:rtl w:val="0"/>
        </w:rPr>
      </w:r>
    </w:p>
    <w:p w:rsidR="00000000" w:rsidDel="00000000" w:rsidP="00000000" w:rsidRDefault="00000000" w:rsidRPr="00000000" w14:paraId="00000070">
      <w:pPr>
        <w:widowControl w:val="0"/>
        <w:spacing w:after="0" w:before="0" w:line="360" w:lineRule="auto"/>
        <w:rPr/>
      </w:pPr>
      <w:r w:rsidDel="00000000" w:rsidR="00000000" w:rsidRPr="00000000">
        <w:rPr>
          <w:rtl w:val="0"/>
        </w:rPr>
      </w:r>
    </w:p>
    <w:p w:rsidR="00000000" w:rsidDel="00000000" w:rsidP="00000000" w:rsidRDefault="00000000" w:rsidRPr="00000000" w14:paraId="00000071">
      <w:pPr>
        <w:widowControl w:val="0"/>
        <w:spacing w:after="0" w:before="0" w:line="360" w:lineRule="auto"/>
        <w:rPr/>
      </w:pPr>
      <w:r w:rsidDel="00000000" w:rsidR="00000000" w:rsidRPr="00000000">
        <w:rPr>
          <w:rtl w:val="0"/>
        </w:rPr>
      </w:r>
    </w:p>
    <w:p w:rsidR="00000000" w:rsidDel="00000000" w:rsidP="00000000" w:rsidRDefault="00000000" w:rsidRPr="00000000" w14:paraId="00000072">
      <w:pPr>
        <w:widowControl w:val="0"/>
        <w:spacing w:after="0" w:before="0" w:line="360" w:lineRule="auto"/>
        <w:rPr>
          <w:b w:val="1"/>
          <w:bCs w:val="1"/>
          <w:color w:val="0000ff"/>
        </w:rPr>
      </w:pPr>
      <w:r w:rsidDel="00000000" w:rsidR="00000000" w:rsidRPr="00000000">
        <w:rPr>
          <w:b w:val="1"/>
          <w:bCs w:val="1"/>
          <w:color w:val="0000ff"/>
          <w:rtl w:val="0"/>
        </w:rPr>
        <w:t xml:space="preserve">Sustainable Development Goal (SDG)</w:t>
      </w:r>
    </w:p>
    <w:p w:rsidR="00000000" w:rsidDel="00000000" w:rsidP="00000000" w:rsidRDefault="00000000" w:rsidRPr="00000000" w14:paraId="00000073">
      <w:pPr>
        <w:widowControl w:val="0"/>
        <w:spacing w:after="0" w:before="0" w:line="360" w:lineRule="auto"/>
        <w:rPr>
          <w:b w:val="1"/>
          <w:bCs w:val="1"/>
        </w:rPr>
      </w:pPr>
      <w:r w:rsidDel="00000000" w:rsidR="00000000" w:rsidRPr="00000000">
        <w:rPr>
          <w:b w:val="1"/>
          <w:bCs w:val="1"/>
          <w:rtl w:val="0"/>
        </w:rPr>
        <w:t xml:space="preserve">SDG 3, Good Health and Well-being</w:t>
      </w:r>
    </w:p>
    <w:p w:rsidR="00000000" w:rsidDel="00000000" w:rsidP="00000000" w:rsidRDefault="00000000" w:rsidRPr="00000000" w14:paraId="00000074">
      <w:pPr>
        <w:widowControl w:val="0"/>
        <w:spacing w:after="0" w:before="0" w:line="360" w:lineRule="auto"/>
        <w:rPr/>
      </w:pPr>
      <w:r w:rsidDel="00000000" w:rsidR="00000000" w:rsidRPr="00000000">
        <w:rPr>
          <w:rtl w:val="0"/>
        </w:rPr>
        <w:t xml:space="preserve">The issue of protecting healthcare infrastructure and workers in conflict zones is closely connected to Sustainable Development Goal (SDG) 3, Good Health and Well-being, which aims to ensure healthy lives and access to quality healthcare for all. SDG 3 prioritizes universal health coverage and access to safe, effective, and affordable treatment (“SDG Goal 3: Good Health and Well-Being - UNICEF DATA”). However, armed conflict often damages hospitals, disrupts medical services, and limits access to treatment, making these goals more difficult to achieve in conflict-affected areas. The United Nations additionally emphasizes that achieving SDG 3 requires strengthening healthcare systems and ensuring access to essential health services, particularly for vulnerable populations (“Health - United Nations Sustainable Development”). Therefore, protecting healthcare infrastructure and medical personnel during conflict is essential to maintaining functioning health systems and preventing further humanitarian and public health crises.</w:t>
      </w:r>
    </w:p>
    <w:p w:rsidR="00000000" w:rsidDel="00000000" w:rsidP="00000000" w:rsidRDefault="00000000" w:rsidRPr="00000000" w14:paraId="00000075">
      <w:pPr>
        <w:widowControl w:val="0"/>
        <w:spacing w:after="0" w:before="0" w:line="360" w:lineRule="auto"/>
        <w:rPr/>
      </w:pPr>
      <w:r w:rsidDel="00000000" w:rsidR="00000000" w:rsidRPr="00000000">
        <w:rPr>
          <w:rtl w:val="0"/>
        </w:rPr>
      </w:r>
    </w:p>
    <w:p w:rsidR="00000000" w:rsidDel="00000000" w:rsidP="00000000" w:rsidRDefault="00000000" w:rsidRPr="00000000" w14:paraId="00000076">
      <w:pPr>
        <w:widowControl w:val="0"/>
        <w:spacing w:after="0" w:before="0" w:line="360" w:lineRule="auto"/>
        <w:rPr>
          <w:b w:val="1"/>
          <w:bCs w:val="1"/>
          <w:color w:val="0000ff"/>
        </w:rPr>
      </w:pPr>
      <w:r w:rsidDel="00000000" w:rsidR="00000000" w:rsidRPr="00000000">
        <w:rPr>
          <w:b w:val="1"/>
          <w:bCs w:val="1"/>
          <w:color w:val="0000ff"/>
          <w:rtl w:val="0"/>
        </w:rPr>
        <w:t xml:space="preserve">Useful Links for Research (Appendix)</w:t>
      </w:r>
      <w:r w:rsidDel="00000000" w:rsidR="00000000" w:rsidRPr="00000000">
        <w:rPr>
          <w:rtl w:val="0"/>
        </w:rPr>
      </w:r>
    </w:p>
    <w:p w:rsidR="00000000" w:rsidDel="00000000" w:rsidP="00000000" w:rsidRDefault="00000000" w:rsidRPr="00000000" w14:paraId="00000077">
      <w:pPr>
        <w:widowControl w:val="0"/>
        <w:spacing w:after="0" w:line="360" w:lineRule="auto"/>
        <w:rPr/>
      </w:pPr>
      <w:r w:rsidDel="00000000" w:rsidR="00000000" w:rsidRPr="00000000">
        <w:rPr>
          <w:rtl w:val="0"/>
        </w:rPr>
        <w:t xml:space="preserve">The following sources provide delegates with important background information, statistics, and international perspectives regarding the protection of healthcare infrastructure and workers during armed conflict.</w:t>
      </w:r>
    </w:p>
    <w:p w:rsidR="00000000" w:rsidDel="00000000" w:rsidP="00000000" w:rsidRDefault="00000000" w:rsidRPr="00000000" w14:paraId="00000078">
      <w:pPr>
        <w:widowControl w:val="0"/>
        <w:spacing w:after="0" w:line="360" w:lineRule="auto"/>
        <w:rPr/>
      </w:pPr>
      <w:r w:rsidDel="00000000" w:rsidR="00000000" w:rsidRPr="00000000">
        <w:rPr>
          <w:rtl w:val="0"/>
        </w:rPr>
      </w:r>
    </w:p>
    <w:p w:rsidR="00000000" w:rsidDel="00000000" w:rsidP="00000000" w:rsidRDefault="00000000" w:rsidRPr="00000000" w14:paraId="00000079">
      <w:pPr>
        <w:widowControl w:val="0"/>
        <w:spacing w:after="0" w:line="360" w:lineRule="auto"/>
        <w:rPr/>
      </w:pPr>
      <w:hyperlink r:id="rId8">
        <w:r w:rsidDel="00000000" w:rsidR="00000000" w:rsidRPr="00000000">
          <w:rPr>
            <w:color w:val="1155cc"/>
            <w:u w:val="single"/>
            <w:rtl w:val="0"/>
          </w:rPr>
          <w:t xml:space="preserve">https://www.who.int/activities/stopping-attacks-on-health-care</w:t>
        </w:r>
      </w:hyperlink>
      <w:r w:rsidDel="00000000" w:rsidR="00000000" w:rsidRPr="00000000">
        <w:rPr>
          <w:rtl w:val="0"/>
        </w:rPr>
      </w:r>
    </w:p>
    <w:p w:rsidR="00000000" w:rsidDel="00000000" w:rsidP="00000000" w:rsidRDefault="00000000" w:rsidRPr="00000000" w14:paraId="0000007A">
      <w:pPr>
        <w:widowControl w:val="0"/>
        <w:spacing w:after="0" w:line="360" w:lineRule="auto"/>
        <w:rPr/>
      </w:pPr>
      <w:r w:rsidDel="00000000" w:rsidR="00000000" w:rsidRPr="00000000">
        <w:rPr>
          <w:b w:val="1"/>
          <w:bCs w:val="1"/>
          <w:rtl w:val="0"/>
        </w:rPr>
        <w:t xml:space="preserve">Source A: </w:t>
      </w:r>
      <w:r w:rsidDel="00000000" w:rsidR="00000000" w:rsidRPr="00000000">
        <w:rPr>
          <w:rtl w:val="0"/>
        </w:rPr>
        <w:t xml:space="preserve">This source provides an overview of the WHO’s Health Care Initiative that focuses on documenting attacks on healthcare and raising awareness. </w:t>
      </w:r>
    </w:p>
    <w:p w:rsidR="00000000" w:rsidDel="00000000" w:rsidP="00000000" w:rsidRDefault="00000000" w:rsidRPr="00000000" w14:paraId="0000007B">
      <w:pPr>
        <w:widowControl w:val="0"/>
        <w:spacing w:after="0" w:line="360" w:lineRule="auto"/>
        <w:rPr/>
      </w:pPr>
      <w:r w:rsidDel="00000000" w:rsidR="00000000" w:rsidRPr="00000000">
        <w:rPr>
          <w:rtl w:val="0"/>
        </w:rPr>
      </w:r>
    </w:p>
    <w:p w:rsidR="00000000" w:rsidDel="00000000" w:rsidP="00000000" w:rsidRDefault="00000000" w:rsidRPr="00000000" w14:paraId="0000007C">
      <w:pPr>
        <w:widowControl w:val="0"/>
        <w:spacing w:after="0" w:line="360" w:lineRule="auto"/>
        <w:rPr/>
      </w:pPr>
      <w:hyperlink r:id="rId9">
        <w:r w:rsidDel="00000000" w:rsidR="00000000" w:rsidRPr="00000000">
          <w:rPr>
            <w:color w:val="1155cc"/>
            <w:u w:val="single"/>
            <w:rtl w:val="0"/>
          </w:rPr>
          <w:t xml:space="preserve">https://www.icrc.org/en/document/protection-hospitals-during-armed-conflicts-what-law-says</w:t>
        </w:r>
      </w:hyperlink>
      <w:r w:rsidDel="00000000" w:rsidR="00000000" w:rsidRPr="00000000">
        <w:rPr>
          <w:rtl w:val="0"/>
        </w:rPr>
      </w:r>
    </w:p>
    <w:p w:rsidR="00000000" w:rsidDel="00000000" w:rsidP="00000000" w:rsidRDefault="00000000" w:rsidRPr="00000000" w14:paraId="0000007D">
      <w:pPr>
        <w:widowControl w:val="0"/>
        <w:spacing w:after="0" w:line="360" w:lineRule="auto"/>
        <w:rPr/>
      </w:pPr>
      <w:r w:rsidDel="00000000" w:rsidR="00000000" w:rsidRPr="00000000">
        <w:rPr>
          <w:b w:val="1"/>
          <w:bCs w:val="1"/>
          <w:rtl w:val="0"/>
        </w:rPr>
        <w:t xml:space="preserve">Source B:</w:t>
      </w:r>
      <w:r w:rsidDel="00000000" w:rsidR="00000000" w:rsidRPr="00000000">
        <w:rPr>
          <w:rtl w:val="0"/>
        </w:rPr>
        <w:t xml:space="preserve"> The following article explains the laws and protections governing healthcare during armed conflict.</w:t>
      </w:r>
    </w:p>
    <w:p w:rsidR="00000000" w:rsidDel="00000000" w:rsidP="00000000" w:rsidRDefault="00000000" w:rsidRPr="00000000" w14:paraId="0000007E">
      <w:pPr>
        <w:widowControl w:val="0"/>
        <w:spacing w:after="0" w:line="360" w:lineRule="auto"/>
        <w:rPr/>
      </w:pPr>
      <w:r w:rsidDel="00000000" w:rsidR="00000000" w:rsidRPr="00000000">
        <w:rPr>
          <w:rtl w:val="0"/>
        </w:rPr>
      </w:r>
    </w:p>
    <w:p w:rsidR="00000000" w:rsidDel="00000000" w:rsidP="00000000" w:rsidRDefault="00000000" w:rsidRPr="00000000" w14:paraId="0000007F">
      <w:pPr>
        <w:widowControl w:val="0"/>
        <w:spacing w:after="0" w:line="360" w:lineRule="auto"/>
        <w:rPr/>
      </w:pPr>
      <w:hyperlink r:id="rId10">
        <w:r w:rsidDel="00000000" w:rsidR="00000000" w:rsidRPr="00000000">
          <w:rPr>
            <w:color w:val="1155cc"/>
            <w:u w:val="single"/>
            <w:rtl w:val="0"/>
          </w:rPr>
          <w:t xml:space="preserve">https://docs.un.org/en/S/RES/2286(2016)</w:t>
        </w:r>
      </w:hyperlink>
      <w:r w:rsidDel="00000000" w:rsidR="00000000" w:rsidRPr="00000000">
        <w:rPr>
          <w:rtl w:val="0"/>
        </w:rPr>
      </w:r>
    </w:p>
    <w:p w:rsidR="00000000" w:rsidDel="00000000" w:rsidP="00000000" w:rsidRDefault="00000000" w:rsidRPr="00000000" w14:paraId="00000080">
      <w:pPr>
        <w:widowControl w:val="0"/>
        <w:spacing w:after="0" w:line="360" w:lineRule="auto"/>
        <w:rPr/>
      </w:pPr>
      <w:r w:rsidDel="00000000" w:rsidR="00000000" w:rsidRPr="00000000">
        <w:rPr>
          <w:b w:val="1"/>
          <w:bCs w:val="1"/>
          <w:rtl w:val="0"/>
        </w:rPr>
        <w:t xml:space="preserve">Source C:</w:t>
      </w:r>
      <w:r w:rsidDel="00000000" w:rsidR="00000000" w:rsidRPr="00000000">
        <w:rPr>
          <w:rtl w:val="0"/>
        </w:rPr>
        <w:t xml:space="preserve"> This United Nations resolution delivers an evaluation of previous action done against the destruction of healthcare. Additionally, it encourages future action to protect healthcare infrastructure and healthcare personnel</w:t>
      </w:r>
    </w:p>
    <w:p w:rsidR="00000000" w:rsidDel="00000000" w:rsidP="00000000" w:rsidRDefault="00000000" w:rsidRPr="00000000" w14:paraId="00000081">
      <w:pPr>
        <w:widowControl w:val="0"/>
        <w:spacing w:after="0" w:line="360" w:lineRule="auto"/>
        <w:rPr/>
      </w:pPr>
      <w:r w:rsidDel="00000000" w:rsidR="00000000" w:rsidRPr="00000000">
        <w:rPr>
          <w:rtl w:val="0"/>
        </w:rPr>
      </w:r>
    </w:p>
    <w:p w:rsidR="00000000" w:rsidDel="00000000" w:rsidP="00000000" w:rsidRDefault="00000000" w:rsidRPr="00000000" w14:paraId="00000082">
      <w:pPr>
        <w:widowControl w:val="0"/>
        <w:spacing w:after="0" w:line="360" w:lineRule="auto"/>
        <w:rPr/>
      </w:pPr>
      <w:hyperlink r:id="rId11">
        <w:r w:rsidDel="00000000" w:rsidR="00000000" w:rsidRPr="00000000">
          <w:rPr>
            <w:color w:val="1155cc"/>
            <w:u w:val="single"/>
            <w:rtl w:val="0"/>
          </w:rPr>
          <w:t xml:space="preserve">https://www.icrc.org/en/article/health-care-danger-hcid-initiative#:~:text=Health%20Care%20in%20Danger%20(HCID,armed%20conflict%20and%20other%20emergencies</w:t>
        </w:r>
      </w:hyperlink>
      <w:r w:rsidDel="00000000" w:rsidR="00000000" w:rsidRPr="00000000">
        <w:rPr>
          <w:rtl w:val="0"/>
        </w:rPr>
        <w:t xml:space="preserve">.</w:t>
      </w:r>
    </w:p>
    <w:p w:rsidR="00000000" w:rsidDel="00000000" w:rsidP="00000000" w:rsidRDefault="00000000" w:rsidRPr="00000000" w14:paraId="00000083">
      <w:pPr>
        <w:widowControl w:val="0"/>
        <w:spacing w:after="0" w:line="360" w:lineRule="auto"/>
        <w:rPr/>
      </w:pPr>
      <w:r w:rsidDel="00000000" w:rsidR="00000000" w:rsidRPr="00000000">
        <w:rPr>
          <w:b w:val="1"/>
          <w:bCs w:val="1"/>
          <w:rtl w:val="0"/>
        </w:rPr>
        <w:t xml:space="preserve">Source D:</w:t>
      </w:r>
      <w:r w:rsidDel="00000000" w:rsidR="00000000" w:rsidRPr="00000000">
        <w:rPr>
          <w:rtl w:val="0"/>
        </w:rPr>
        <w:t xml:space="preserve"> This source explains the Health Care In Danger (HCID) initiative launched by the International Red Cross and Red Crescent Movement. The initiative works to reduce violence against healthcare workers, patients, hospitals, and ambulances during armed conflicts and emergencies.</w:t>
      </w:r>
    </w:p>
    <w:p w:rsidR="00000000" w:rsidDel="00000000" w:rsidP="00000000" w:rsidRDefault="00000000" w:rsidRPr="00000000" w14:paraId="00000084">
      <w:pPr>
        <w:widowControl w:val="0"/>
        <w:spacing w:after="0" w:line="360" w:lineRule="auto"/>
        <w:rPr/>
      </w:pPr>
      <w:r w:rsidDel="00000000" w:rsidR="00000000" w:rsidRPr="00000000">
        <w:rPr>
          <w:rtl w:val="0"/>
        </w:rPr>
      </w:r>
    </w:p>
    <w:p w:rsidR="00000000" w:rsidDel="00000000" w:rsidP="00000000" w:rsidRDefault="00000000" w:rsidRPr="00000000" w14:paraId="00000085">
      <w:pPr>
        <w:widowControl w:val="0"/>
        <w:spacing w:after="0" w:line="360" w:lineRule="auto"/>
        <w:rPr/>
      </w:pPr>
      <w:hyperlink r:id="rId12">
        <w:r w:rsidDel="00000000" w:rsidR="00000000" w:rsidRPr="00000000">
          <w:rPr>
            <w:color w:val="1155cc"/>
            <w:u w:val="single"/>
            <w:rtl w:val="0"/>
          </w:rPr>
          <w:t xml:space="preserve">https://extranet.who.int/ssa/Index.aspx</w:t>
        </w:r>
      </w:hyperlink>
      <w:r w:rsidDel="00000000" w:rsidR="00000000" w:rsidRPr="00000000">
        <w:rPr>
          <w:rtl w:val="0"/>
        </w:rPr>
      </w:r>
    </w:p>
    <w:p w:rsidR="00000000" w:rsidDel="00000000" w:rsidP="00000000" w:rsidRDefault="00000000" w:rsidRPr="00000000" w14:paraId="00000086">
      <w:pPr>
        <w:widowControl w:val="0"/>
        <w:spacing w:after="0" w:line="360" w:lineRule="auto"/>
        <w:rPr/>
      </w:pPr>
      <w:r w:rsidDel="00000000" w:rsidR="00000000" w:rsidRPr="00000000">
        <w:rPr>
          <w:b w:val="1"/>
          <w:bCs w:val="1"/>
          <w:rtl w:val="0"/>
        </w:rPr>
        <w:t xml:space="preserve">Source E:</w:t>
      </w:r>
      <w:r w:rsidDel="00000000" w:rsidR="00000000" w:rsidRPr="00000000">
        <w:rPr>
          <w:rtl w:val="0"/>
        </w:rPr>
        <w:t xml:space="preserve"> A live updated center of the World Health Organization that records attacks on facilities, transport, personnel, patients, supplies, and healthcare warehouses.</w:t>
      </w:r>
    </w:p>
    <w:p w:rsidR="00000000" w:rsidDel="00000000" w:rsidP="00000000" w:rsidRDefault="00000000" w:rsidRPr="00000000" w14:paraId="00000087">
      <w:pPr>
        <w:widowControl w:val="0"/>
        <w:spacing w:after="0" w:line="360" w:lineRule="auto"/>
        <w:rPr/>
      </w:pPr>
      <w:r w:rsidDel="00000000" w:rsidR="00000000" w:rsidRPr="00000000">
        <w:rPr>
          <w:rtl w:val="0"/>
        </w:rPr>
      </w:r>
    </w:p>
    <w:p w:rsidR="00000000" w:rsidDel="00000000" w:rsidP="00000000" w:rsidRDefault="00000000" w:rsidRPr="00000000" w14:paraId="00000088">
      <w:pPr>
        <w:widowControl w:val="0"/>
        <w:spacing w:after="0" w:line="360" w:lineRule="auto"/>
        <w:rPr>
          <w:b w:val="1"/>
          <w:bCs w:val="1"/>
          <w:color w:val="0000ff"/>
        </w:rPr>
      </w:pPr>
      <w:r w:rsidDel="00000000" w:rsidR="00000000" w:rsidRPr="00000000">
        <w:rPr>
          <w:rtl w:val="0"/>
        </w:rPr>
      </w:r>
    </w:p>
    <w:p w:rsidR="00000000" w:rsidDel="00000000" w:rsidP="00000000" w:rsidRDefault="00000000" w:rsidRPr="00000000" w14:paraId="00000089">
      <w:pPr>
        <w:widowControl w:val="0"/>
        <w:spacing w:after="0" w:line="360" w:lineRule="auto"/>
        <w:rPr>
          <w:b w:val="1"/>
          <w:bCs w:val="1"/>
          <w:color w:val="0000ff"/>
        </w:rPr>
      </w:pPr>
      <w:r w:rsidDel="00000000" w:rsidR="00000000" w:rsidRPr="00000000">
        <w:rPr>
          <w:b w:val="1"/>
          <w:bCs w:val="1"/>
          <w:color w:val="0000ff"/>
          <w:rtl w:val="0"/>
        </w:rPr>
        <w:t xml:space="preserve">Bibliography</w:t>
      </w:r>
      <w:r w:rsidDel="00000000" w:rsidR="00000000" w:rsidRPr="00000000">
        <w:rPr>
          <w:rtl w:val="0"/>
        </w:rPr>
      </w:r>
    </w:p>
    <w:p w:rsidR="00000000" w:rsidDel="00000000" w:rsidP="00000000" w:rsidRDefault="00000000" w:rsidRPr="00000000" w14:paraId="0000008A">
      <w:pPr>
        <w:widowControl w:val="0"/>
        <w:spacing w:after="0" w:line="360" w:lineRule="auto"/>
        <w:ind w:left="720"/>
        <w:rPr/>
      </w:pPr>
      <w:r w:rsidDel="00000000" w:rsidR="00000000" w:rsidRPr="00000000">
        <w:rPr>
          <w:rtl w:val="0"/>
        </w:rPr>
        <w:t xml:space="preserve">Alpo Vuorio, and Robert Bor. “Safety of Health Care Workers in a War Zone—a European Issue.” </w:t>
      </w:r>
      <w:r w:rsidDel="00000000" w:rsidR="00000000" w:rsidRPr="00000000">
        <w:rPr>
          <w:i w:val="1"/>
          <w:iCs w:val="1"/>
          <w:rtl w:val="0"/>
        </w:rPr>
        <w:t xml:space="preserve">Frontiers in Public Health</w:t>
      </w:r>
      <w:r w:rsidDel="00000000" w:rsidR="00000000" w:rsidRPr="00000000">
        <w:rPr>
          <w:rtl w:val="0"/>
        </w:rPr>
        <w:t xml:space="preserve">, vol. 10, Frontiers Media, Mar. 2022, pp. 886394–94, https://doi.org/10.3389/fpubh.2022.886394. Accessed 8 May 2026.</w:t>
      </w:r>
    </w:p>
    <w:p w:rsidR="00000000" w:rsidDel="00000000" w:rsidP="00000000" w:rsidRDefault="00000000" w:rsidRPr="00000000" w14:paraId="0000008B">
      <w:pPr>
        <w:widowControl w:val="0"/>
        <w:spacing w:after="0" w:line="360" w:lineRule="auto"/>
        <w:ind w:left="720"/>
        <w:rPr/>
      </w:pPr>
      <w:r w:rsidDel="00000000" w:rsidR="00000000" w:rsidRPr="00000000">
        <w:rPr>
          <w:rtl w:val="0"/>
        </w:rPr>
        <w:t xml:space="preserve">Brennan, Richard, et al. </w:t>
      </w:r>
      <w:r w:rsidDel="00000000" w:rsidR="00000000" w:rsidRPr="00000000">
        <w:rPr>
          <w:i w:val="1"/>
          <w:iCs w:val="1"/>
          <w:rtl w:val="0"/>
        </w:rPr>
        <w:t xml:space="preserve">IN the LINE of FIRE PROTECTING HEALTH in ARMED CONFLICT</w:t>
      </w:r>
      <w:r w:rsidDel="00000000" w:rsidR="00000000" w:rsidRPr="00000000">
        <w:rPr>
          <w:rtl w:val="0"/>
        </w:rPr>
        <w:t xml:space="preserve">. cdn.who.int/media/docs/default-source/health-workforce/hwp/in-the-line-of-fire-(1).pdf?sfvrsn=5d437b90_3&amp;download=true.</w:t>
      </w:r>
    </w:p>
    <w:p w:rsidR="00000000" w:rsidDel="00000000" w:rsidP="00000000" w:rsidRDefault="00000000" w:rsidRPr="00000000" w14:paraId="0000008C">
      <w:pPr>
        <w:widowControl w:val="0"/>
        <w:spacing w:after="0" w:line="360" w:lineRule="auto"/>
        <w:ind w:left="720"/>
        <w:rPr/>
      </w:pPr>
      <w:r w:rsidDel="00000000" w:rsidR="00000000" w:rsidRPr="00000000">
        <w:rPr>
          <w:rtl w:val="0"/>
        </w:rPr>
        <w:t xml:space="preserve">chinapower2017. “Is China Contributing to the United Nations’ Mission? | ChinaPower Project.” </w:t>
      </w:r>
      <w:r w:rsidDel="00000000" w:rsidR="00000000" w:rsidRPr="00000000">
        <w:rPr>
          <w:i w:val="1"/>
          <w:iCs w:val="1"/>
          <w:rtl w:val="0"/>
        </w:rPr>
        <w:t xml:space="preserve">ChinaPower Project</w:t>
      </w:r>
      <w:r w:rsidDel="00000000" w:rsidR="00000000" w:rsidRPr="00000000">
        <w:rPr>
          <w:rtl w:val="0"/>
        </w:rPr>
        <w:t xml:space="preserve">, 7 Mar. 2016, chinapower.csis.org/china-un-mission/. Accessed 9 May 2026.</w:t>
      </w:r>
    </w:p>
    <w:p w:rsidR="00000000" w:rsidDel="00000000" w:rsidP="00000000" w:rsidRDefault="00000000" w:rsidRPr="00000000" w14:paraId="0000008D">
      <w:pPr>
        <w:widowControl w:val="0"/>
        <w:spacing w:after="0" w:line="360" w:lineRule="auto"/>
        <w:ind w:left="720"/>
        <w:rPr/>
      </w:pPr>
      <w:r w:rsidDel="00000000" w:rsidR="00000000" w:rsidRPr="00000000">
        <w:rPr>
          <w:rtl w:val="0"/>
        </w:rPr>
        <w:t xml:space="preserve">“Document Viewer.” </w:t>
      </w:r>
      <w:r w:rsidDel="00000000" w:rsidR="00000000" w:rsidRPr="00000000">
        <w:rPr>
          <w:i w:val="1"/>
          <w:iCs w:val="1"/>
          <w:rtl w:val="0"/>
        </w:rPr>
        <w:t xml:space="preserve">Un.org</w:t>
      </w:r>
      <w:r w:rsidDel="00000000" w:rsidR="00000000" w:rsidRPr="00000000">
        <w:rPr>
          <w:rtl w:val="0"/>
        </w:rPr>
        <w:t xml:space="preserve">, 2026, docs.un.org/en/s/res/2286%282016%29. Accessed 8 May 2026.</w:t>
      </w:r>
    </w:p>
    <w:p w:rsidR="00000000" w:rsidDel="00000000" w:rsidP="00000000" w:rsidRDefault="00000000" w:rsidRPr="00000000" w14:paraId="0000008E">
      <w:pPr>
        <w:widowControl w:val="0"/>
        <w:spacing w:after="0" w:line="360" w:lineRule="auto"/>
        <w:ind w:left="720"/>
        <w:rPr/>
      </w:pPr>
      <w:r w:rsidDel="00000000" w:rsidR="00000000" w:rsidRPr="00000000">
        <w:rPr>
          <w:rtl w:val="0"/>
        </w:rPr>
        <w:t xml:space="preserve">“Health - United Nations Sustainable Development.” </w:t>
      </w:r>
      <w:r w:rsidDel="00000000" w:rsidR="00000000" w:rsidRPr="00000000">
        <w:rPr>
          <w:i w:val="1"/>
          <w:iCs w:val="1"/>
          <w:rtl w:val="0"/>
        </w:rPr>
        <w:t xml:space="preserve">United Nations Sustainable Development</w:t>
      </w:r>
      <w:r w:rsidDel="00000000" w:rsidR="00000000" w:rsidRPr="00000000">
        <w:rPr>
          <w:rtl w:val="0"/>
        </w:rPr>
        <w:t xml:space="preserve">, 10 Sept. 2025, www.un.org/sustainabledevelopment/health/. Accessed 18 May 2026.</w:t>
      </w:r>
    </w:p>
    <w:p w:rsidR="00000000" w:rsidDel="00000000" w:rsidP="00000000" w:rsidRDefault="00000000" w:rsidRPr="00000000" w14:paraId="0000008F">
      <w:pPr>
        <w:widowControl w:val="0"/>
        <w:spacing w:after="0" w:line="360" w:lineRule="auto"/>
        <w:ind w:left="720"/>
        <w:rPr/>
      </w:pPr>
      <w:r w:rsidDel="00000000" w:rsidR="00000000" w:rsidRPr="00000000">
        <w:rPr>
          <w:i w:val="1"/>
          <w:iCs w:val="1"/>
          <w:rtl w:val="0"/>
        </w:rPr>
        <w:t xml:space="preserve">Human Rights Council Twenty-Seventh Session Agenda Item 4 Human Rights Situations That Require the Council’s Attention Report of the Independent International Commission of Inquiry on the Syrian Arab Republic* Rule of Terror: Living under ISIS in Syria</w:t>
      </w:r>
      <w:r w:rsidDel="00000000" w:rsidR="00000000" w:rsidRPr="00000000">
        <w:rPr>
          <w:rtl w:val="0"/>
        </w:rPr>
        <w:t xml:space="preserve">. documents.un.org/doc/undoc/gen/g14/223/56/pdf/g1422356.pdf.</w:t>
      </w:r>
    </w:p>
    <w:p w:rsidR="00000000" w:rsidDel="00000000" w:rsidP="00000000" w:rsidRDefault="00000000" w:rsidRPr="00000000" w14:paraId="00000090">
      <w:pPr>
        <w:widowControl w:val="0"/>
        <w:spacing w:after="0" w:line="360" w:lineRule="auto"/>
        <w:ind w:left="720"/>
        <w:rPr/>
      </w:pPr>
      <w:r w:rsidDel="00000000" w:rsidR="00000000" w:rsidRPr="00000000">
        <w:rPr>
          <w:rtl w:val="0"/>
        </w:rPr>
        <w:t xml:space="preserve">“Kunduz Hospital Attack in Depth | MSF.” </w:t>
      </w:r>
      <w:r w:rsidDel="00000000" w:rsidR="00000000" w:rsidRPr="00000000">
        <w:rPr>
          <w:i w:val="1"/>
          <w:iCs w:val="1"/>
          <w:rtl w:val="0"/>
        </w:rPr>
        <w:t xml:space="preserve">Médecins sans Frontières (MSF) International</w:t>
      </w:r>
      <w:r w:rsidDel="00000000" w:rsidR="00000000" w:rsidRPr="00000000">
        <w:rPr>
          <w:rtl w:val="0"/>
        </w:rPr>
        <w:t xml:space="preserve">, 2018, www.msf.org/kunduz-hospital-attack-depth. Accessed 8 May 2026.</w:t>
      </w:r>
    </w:p>
    <w:p w:rsidR="00000000" w:rsidDel="00000000" w:rsidP="00000000" w:rsidRDefault="00000000" w:rsidRPr="00000000" w14:paraId="00000091">
      <w:pPr>
        <w:widowControl w:val="0"/>
        <w:spacing w:after="0" w:line="360" w:lineRule="auto"/>
        <w:ind w:left="720"/>
        <w:rPr/>
      </w:pPr>
      <w:r w:rsidDel="00000000" w:rsidR="00000000" w:rsidRPr="00000000">
        <w:rPr>
          <w:rtl w:val="0"/>
        </w:rPr>
        <w:t xml:space="preserve">News, BBC. “Ukraine War: Three Dead as Maternity Hospital Hit by Russian Air Strike.” </w:t>
      </w:r>
      <w:r w:rsidDel="00000000" w:rsidR="00000000" w:rsidRPr="00000000">
        <w:rPr>
          <w:i w:val="1"/>
          <w:iCs w:val="1"/>
          <w:rtl w:val="0"/>
        </w:rPr>
        <w:t xml:space="preserve">Bbc.com</w:t>
      </w:r>
      <w:r w:rsidDel="00000000" w:rsidR="00000000" w:rsidRPr="00000000">
        <w:rPr>
          <w:rtl w:val="0"/>
        </w:rPr>
        <w:t xml:space="preserve">, BBC News, 9 Mar. 2022, www.bbc.com/news/world-europe-60675599. Accessed 14 May 2026.</w:t>
      </w:r>
    </w:p>
    <w:p w:rsidR="00000000" w:rsidDel="00000000" w:rsidP="00000000" w:rsidRDefault="00000000" w:rsidRPr="00000000" w14:paraId="00000092">
      <w:pPr>
        <w:widowControl w:val="0"/>
        <w:spacing w:after="0" w:line="360" w:lineRule="auto"/>
        <w:ind w:left="720"/>
        <w:rPr/>
      </w:pPr>
      <w:r w:rsidDel="00000000" w:rsidR="00000000" w:rsidRPr="00000000">
        <w:rPr>
          <w:rtl w:val="0"/>
        </w:rPr>
        <w:t xml:space="preserve">---. “Ukraine War: Three Dead as Maternity Hospital Hit by Russian Air Strike.” </w:t>
      </w:r>
      <w:r w:rsidDel="00000000" w:rsidR="00000000" w:rsidRPr="00000000">
        <w:rPr>
          <w:i w:val="1"/>
          <w:iCs w:val="1"/>
          <w:rtl w:val="0"/>
        </w:rPr>
        <w:t xml:space="preserve">Bbc.com</w:t>
      </w:r>
      <w:r w:rsidDel="00000000" w:rsidR="00000000" w:rsidRPr="00000000">
        <w:rPr>
          <w:rtl w:val="0"/>
        </w:rPr>
        <w:t xml:space="preserve">, BBC News, 9 Mar. 2022, www.bbc.com/news/world-europe-60675599. Accessed 14 May 2026.</w:t>
      </w:r>
    </w:p>
    <w:p w:rsidR="00000000" w:rsidDel="00000000" w:rsidP="00000000" w:rsidRDefault="00000000" w:rsidRPr="00000000" w14:paraId="00000093">
      <w:pPr>
        <w:widowControl w:val="0"/>
        <w:spacing w:after="0" w:line="360" w:lineRule="auto"/>
        <w:ind w:left="720"/>
        <w:rPr/>
      </w:pPr>
      <w:r w:rsidDel="00000000" w:rsidR="00000000" w:rsidRPr="00000000">
        <w:rPr>
          <w:rtl w:val="0"/>
        </w:rPr>
        <w:t xml:space="preserve">Poidevin, Olivia Le, and Daphne Psaledakis. “US Pledges $2 Billion in New UN Model for Delivery of Humanitarian Assistance.” </w:t>
      </w:r>
      <w:r w:rsidDel="00000000" w:rsidR="00000000" w:rsidRPr="00000000">
        <w:rPr>
          <w:i w:val="1"/>
          <w:iCs w:val="1"/>
          <w:rtl w:val="0"/>
        </w:rPr>
        <w:t xml:space="preserve">Reuters</w:t>
      </w:r>
      <w:r w:rsidDel="00000000" w:rsidR="00000000" w:rsidRPr="00000000">
        <w:rPr>
          <w:rtl w:val="0"/>
        </w:rPr>
        <w:t xml:space="preserve">, 29 Dec. 2025, www.reuters.com/world/us/us-pledges-2-billion-humanitarian-support-un-state-department-says-2025-12-29/. Accessed 8 May 2026.</w:t>
      </w:r>
    </w:p>
    <w:p w:rsidR="00000000" w:rsidDel="00000000" w:rsidP="00000000" w:rsidRDefault="00000000" w:rsidRPr="00000000" w14:paraId="00000094">
      <w:pPr>
        <w:widowControl w:val="0"/>
        <w:spacing w:after="0" w:line="360" w:lineRule="auto"/>
        <w:ind w:left="720"/>
        <w:rPr/>
      </w:pPr>
      <w:r w:rsidDel="00000000" w:rsidR="00000000" w:rsidRPr="00000000">
        <w:rPr>
          <w:rtl w:val="0"/>
        </w:rPr>
        <w:t xml:space="preserve">“Protecting the Right to Health in Syria - PHR.” </w:t>
      </w:r>
      <w:r w:rsidDel="00000000" w:rsidR="00000000" w:rsidRPr="00000000">
        <w:rPr>
          <w:i w:val="1"/>
          <w:iCs w:val="1"/>
          <w:rtl w:val="0"/>
        </w:rPr>
        <w:t xml:space="preserve">PHR</w:t>
      </w:r>
      <w:r w:rsidDel="00000000" w:rsidR="00000000" w:rsidRPr="00000000">
        <w:rPr>
          <w:rtl w:val="0"/>
        </w:rPr>
        <w:t xml:space="preserve">, 9 July 2021, phr.org/our-work/resources/protecting-the-right-to-health-in-syria/. Accessed 9 May 2026.</w:t>
      </w:r>
    </w:p>
    <w:p w:rsidR="00000000" w:rsidDel="00000000" w:rsidP="00000000" w:rsidRDefault="00000000" w:rsidRPr="00000000" w14:paraId="00000095">
      <w:pPr>
        <w:widowControl w:val="0"/>
        <w:spacing w:after="0" w:line="360" w:lineRule="auto"/>
        <w:ind w:left="720"/>
        <w:rPr/>
      </w:pPr>
      <w:r w:rsidDel="00000000" w:rsidR="00000000" w:rsidRPr="00000000">
        <w:rPr>
          <w:rtl w:val="0"/>
        </w:rPr>
        <w:t xml:space="preserve">“Protection of Health Care in Armed Conflict: UN Security Council Resolution 2286 10 Years On.” </w:t>
      </w:r>
      <w:r w:rsidDel="00000000" w:rsidR="00000000" w:rsidRPr="00000000">
        <w:rPr>
          <w:i w:val="1"/>
          <w:iCs w:val="1"/>
          <w:rtl w:val="0"/>
        </w:rPr>
        <w:t xml:space="preserve">International Committee of the Red Cross</w:t>
      </w:r>
      <w:r w:rsidDel="00000000" w:rsidR="00000000" w:rsidRPr="00000000">
        <w:rPr>
          <w:rtl w:val="0"/>
        </w:rPr>
        <w:t xml:space="preserve">, 5 May 2026, www.icrc.org/en/statement/unscr-2286-10-years-on. Accessed 11 May 2026.</w:t>
      </w:r>
    </w:p>
    <w:p w:rsidR="00000000" w:rsidDel="00000000" w:rsidP="00000000" w:rsidRDefault="00000000" w:rsidRPr="00000000" w14:paraId="00000096">
      <w:pPr>
        <w:widowControl w:val="0"/>
        <w:spacing w:after="0" w:line="360" w:lineRule="auto"/>
        <w:ind w:left="720"/>
        <w:rPr/>
      </w:pPr>
      <w:r w:rsidDel="00000000" w:rsidR="00000000" w:rsidRPr="00000000">
        <w:rPr>
          <w:rtl w:val="0"/>
        </w:rPr>
        <w:t xml:space="preserve">“SDG Goal 3: Good Health and Well-Being - UNICEF DATA.” </w:t>
      </w:r>
      <w:r w:rsidDel="00000000" w:rsidR="00000000" w:rsidRPr="00000000">
        <w:rPr>
          <w:i w:val="1"/>
          <w:iCs w:val="1"/>
          <w:rtl w:val="0"/>
        </w:rPr>
        <w:t xml:space="preserve">UNICEF DATA</w:t>
      </w:r>
      <w:r w:rsidDel="00000000" w:rsidR="00000000" w:rsidRPr="00000000">
        <w:rPr>
          <w:rtl w:val="0"/>
        </w:rPr>
        <w:t xml:space="preserve">, 20 Sept. 2023, data.unicef.org/sdgs/goal-3-good-health-wellbeing/. Accessed 18 May 2026.</w:t>
      </w:r>
    </w:p>
    <w:p w:rsidR="00000000" w:rsidDel="00000000" w:rsidP="00000000" w:rsidRDefault="00000000" w:rsidRPr="00000000" w14:paraId="00000097">
      <w:pPr>
        <w:widowControl w:val="0"/>
        <w:spacing w:after="0" w:line="360" w:lineRule="auto"/>
        <w:ind w:left="720"/>
        <w:rPr/>
      </w:pPr>
      <w:r w:rsidDel="00000000" w:rsidR="00000000" w:rsidRPr="00000000">
        <w:rPr>
          <w:rtl w:val="0"/>
        </w:rPr>
        <w:t xml:space="preserve">“Statement by UNICEF Executive Director Catherine Russell on Reported Attack against Maternity Hospital in Mariupol, Ukraine.” </w:t>
      </w:r>
      <w:r w:rsidDel="00000000" w:rsidR="00000000" w:rsidRPr="00000000">
        <w:rPr>
          <w:i w:val="1"/>
          <w:iCs w:val="1"/>
          <w:rtl w:val="0"/>
        </w:rPr>
        <w:t xml:space="preserve">Unicef.org</w:t>
      </w:r>
      <w:r w:rsidDel="00000000" w:rsidR="00000000" w:rsidRPr="00000000">
        <w:rPr>
          <w:rtl w:val="0"/>
        </w:rPr>
        <w:t xml:space="preserve">, 2022, www.unicef.org/lac/en/press-releases/statement-unicef-executive-director-catherine-russell-on-eported-attack-against-maternity-hospital. Accessed 9 May 2026.</w:t>
      </w:r>
    </w:p>
    <w:p w:rsidR="00000000" w:rsidDel="00000000" w:rsidP="00000000" w:rsidRDefault="00000000" w:rsidRPr="00000000" w14:paraId="00000098">
      <w:pPr>
        <w:widowControl w:val="0"/>
        <w:spacing w:after="0" w:line="360" w:lineRule="auto"/>
        <w:ind w:left="720"/>
        <w:rPr/>
      </w:pPr>
      <w:r w:rsidDel="00000000" w:rsidR="00000000" w:rsidRPr="00000000">
        <w:rPr>
          <w:i w:val="1"/>
          <w:iCs w:val="1"/>
          <w:rtl w:val="0"/>
        </w:rPr>
        <w:t xml:space="preserve">SUDAN and NEIGHBOURING COUNTRIES People Targeted 1</w:t>
      </w:r>
      <w:r w:rsidDel="00000000" w:rsidR="00000000" w:rsidRPr="00000000">
        <w:rPr>
          <w:rtl w:val="0"/>
        </w:rPr>
        <w:t xml:space="preserve">. cdn.who.int/media/docs/default-source/documents/emergencies/2024-appeals/sudan---who-2024-health-emergency-appeal.pdf.</w:t>
      </w:r>
    </w:p>
    <w:p w:rsidR="00000000" w:rsidDel="00000000" w:rsidP="00000000" w:rsidRDefault="00000000" w:rsidRPr="00000000" w14:paraId="00000099">
      <w:pPr>
        <w:widowControl w:val="0"/>
        <w:spacing w:after="0" w:line="360" w:lineRule="auto"/>
        <w:ind w:left="720"/>
        <w:rPr/>
      </w:pPr>
      <w:r w:rsidDel="00000000" w:rsidR="00000000" w:rsidRPr="00000000">
        <w:rPr>
          <w:i w:val="1"/>
          <w:iCs w:val="1"/>
          <w:rtl w:val="0"/>
        </w:rPr>
        <w:t xml:space="preserve">Sudan: Health Emergency Situation Report </w:t>
      </w:r>
      <w:r w:rsidDel="00000000" w:rsidR="00000000" w:rsidRPr="00000000">
        <w:rPr>
          <w:rtl w:val="0"/>
        </w:rPr>
        <w:t xml:space="preserve">. World Health Organization, 31 Oct. 2024, pp. 1–13, www.emro.who.int/images/stories/sudan/situation-report-october-2024.pdf. Accessed 9 May 2026.</w:t>
      </w:r>
    </w:p>
    <w:p w:rsidR="00000000" w:rsidDel="00000000" w:rsidP="00000000" w:rsidRDefault="00000000" w:rsidRPr="00000000" w14:paraId="0000009A">
      <w:pPr>
        <w:widowControl w:val="0"/>
        <w:spacing w:after="0" w:line="360" w:lineRule="auto"/>
        <w:ind w:left="720"/>
        <w:rPr/>
      </w:pPr>
      <w:r w:rsidDel="00000000" w:rsidR="00000000" w:rsidRPr="00000000">
        <w:rPr>
          <w:i w:val="1"/>
          <w:iCs w:val="1"/>
          <w:rtl w:val="0"/>
        </w:rPr>
        <w:t xml:space="preserve">Summary of the Geneva Conventions of 1949 and Their Additional Protocols</w:t>
      </w:r>
      <w:r w:rsidDel="00000000" w:rsidR="00000000" w:rsidRPr="00000000">
        <w:rPr>
          <w:rtl w:val="0"/>
        </w:rPr>
        <w:t xml:space="preserve">. American Red Cross, Apr. 2011, www.redcross.org/content/dam/redcross/atg/PDF_s/International_Services/International_Humanitarian_Law/IHL_SummaryGenevaConv.pdf?srsltid=AfmBOoqIj2Iy6kcTq_llpLJ-D9_PZyWsPIY5snYNkhE7zGiX1BDTMjRL. Accessed 13 May 2026.</w:t>
      </w:r>
    </w:p>
    <w:p w:rsidR="00000000" w:rsidDel="00000000" w:rsidP="00000000" w:rsidRDefault="00000000" w:rsidRPr="00000000" w14:paraId="0000009B">
      <w:pPr>
        <w:widowControl w:val="0"/>
        <w:spacing w:after="0" w:line="360" w:lineRule="auto"/>
        <w:ind w:left="720"/>
        <w:rPr/>
      </w:pPr>
      <w:r w:rsidDel="00000000" w:rsidR="00000000" w:rsidRPr="00000000">
        <w:rPr>
          <w:rtl w:val="0"/>
        </w:rPr>
        <w:t xml:space="preserve">“Syria: ‘Nobody Wants to Live near a Hospital in Aleppo.’” </w:t>
      </w:r>
      <w:r w:rsidDel="00000000" w:rsidR="00000000" w:rsidRPr="00000000">
        <w:rPr>
          <w:i w:val="1"/>
          <w:iCs w:val="1"/>
          <w:rtl w:val="0"/>
        </w:rPr>
        <w:t xml:space="preserve">International Committee of the Red Cross</w:t>
      </w:r>
      <w:r w:rsidDel="00000000" w:rsidR="00000000" w:rsidRPr="00000000">
        <w:rPr>
          <w:rtl w:val="0"/>
        </w:rPr>
        <w:t xml:space="preserve">, 12 July 2016, www.icrc.org/en/document/syria-nobody-wants-live-near-hospital-aleppo. Accessed 9 May 2026.</w:t>
      </w:r>
    </w:p>
    <w:p w:rsidR="00000000" w:rsidDel="00000000" w:rsidP="00000000" w:rsidRDefault="00000000" w:rsidRPr="00000000" w14:paraId="0000009C">
      <w:pPr>
        <w:widowControl w:val="0"/>
        <w:spacing w:after="0" w:line="360" w:lineRule="auto"/>
        <w:ind w:left="720"/>
        <w:rPr/>
      </w:pPr>
      <w:r w:rsidDel="00000000" w:rsidR="00000000" w:rsidRPr="00000000">
        <w:rPr>
          <w:rtl w:val="0"/>
        </w:rPr>
        <w:t xml:space="preserve">“The Protection of Hospitals during Armed Conflicts: What the Law Says.” </w:t>
      </w:r>
      <w:r w:rsidDel="00000000" w:rsidR="00000000" w:rsidRPr="00000000">
        <w:rPr>
          <w:i w:val="1"/>
          <w:iCs w:val="1"/>
          <w:rtl w:val="0"/>
        </w:rPr>
        <w:t xml:space="preserve">International Committee of the Red Cross</w:t>
      </w:r>
      <w:r w:rsidDel="00000000" w:rsidR="00000000" w:rsidRPr="00000000">
        <w:rPr>
          <w:rtl w:val="0"/>
        </w:rPr>
        <w:t xml:space="preserve">, 6 Nov. 2023, www.icrc.org/en/document/protection-hospitals-during-armed-conflicts-what-law-says. Accessed 6 May 2026.</w:t>
      </w:r>
    </w:p>
    <w:p w:rsidR="00000000" w:rsidDel="00000000" w:rsidP="00000000" w:rsidRDefault="00000000" w:rsidRPr="00000000" w14:paraId="0000009D">
      <w:pPr>
        <w:widowControl w:val="0"/>
        <w:spacing w:after="0" w:line="360" w:lineRule="auto"/>
        <w:ind w:left="720"/>
        <w:rPr/>
      </w:pPr>
      <w:r w:rsidDel="00000000" w:rsidR="00000000" w:rsidRPr="00000000">
        <w:rPr>
          <w:rtl w:val="0"/>
        </w:rPr>
        <w:t xml:space="preserve">World. “2024 Emergency Annual Report: WHO’s Health Response in Ukraine.” </w:t>
      </w:r>
      <w:r w:rsidDel="00000000" w:rsidR="00000000" w:rsidRPr="00000000">
        <w:rPr>
          <w:i w:val="1"/>
          <w:iCs w:val="1"/>
          <w:rtl w:val="0"/>
        </w:rPr>
        <w:t xml:space="preserve">Who.int</w:t>
      </w:r>
      <w:r w:rsidDel="00000000" w:rsidR="00000000" w:rsidRPr="00000000">
        <w:rPr>
          <w:rtl w:val="0"/>
        </w:rPr>
        <w:t xml:space="preserve">, World Health Organization: WHO, 5 Aug. 2025, www.who.int/europe/news/item/05-08-2025-2024-emergency-annual-report--who-s-health-response-in-ukraine. Accessed 9 May 2026.</w:t>
      </w:r>
    </w:p>
    <w:p w:rsidR="00000000" w:rsidDel="00000000" w:rsidP="00000000" w:rsidRDefault="00000000" w:rsidRPr="00000000" w14:paraId="0000009E">
      <w:pPr>
        <w:widowControl w:val="0"/>
        <w:spacing w:after="0" w:line="360" w:lineRule="auto"/>
        <w:ind w:left="720"/>
        <w:rPr/>
      </w:pPr>
      <w:r w:rsidDel="00000000" w:rsidR="00000000" w:rsidRPr="00000000">
        <w:rPr>
          <w:rtl w:val="0"/>
        </w:rPr>
        <w:t xml:space="preserve">---. “Sudan: 1000 Days of War Deepen the World’s Worst Health and Humanitarian Crisis.” </w:t>
      </w:r>
      <w:r w:rsidDel="00000000" w:rsidR="00000000" w:rsidRPr="00000000">
        <w:rPr>
          <w:i w:val="1"/>
          <w:iCs w:val="1"/>
          <w:rtl w:val="0"/>
        </w:rPr>
        <w:t xml:space="preserve">Who.int</w:t>
      </w:r>
      <w:r w:rsidDel="00000000" w:rsidR="00000000" w:rsidRPr="00000000">
        <w:rPr>
          <w:rtl w:val="0"/>
        </w:rPr>
        <w:t xml:space="preserve">, World Health Organization: WHO, 9 Jan. 2026, www.who.int/news/item/09-01-2026-sudan-1000-days-of-war-deepen-the-world-s-worst-health-and-humanitarian-crisis. Accessed 9 May 2026.</w:t>
      </w:r>
    </w:p>
    <w:p w:rsidR="00000000" w:rsidDel="00000000" w:rsidP="00000000" w:rsidRDefault="00000000" w:rsidRPr="00000000" w14:paraId="0000009F">
      <w:pPr>
        <w:widowControl w:val="0"/>
        <w:spacing w:after="0" w:line="360" w:lineRule="auto"/>
        <w:ind w:left="720"/>
        <w:rPr/>
      </w:pPr>
      <w:r w:rsidDel="00000000" w:rsidR="00000000" w:rsidRPr="00000000">
        <w:rPr>
          <w:rtl w:val="0"/>
        </w:rPr>
        <w:t xml:space="preserve">---. “Sudan: 1000 Days of War Deepen the World’s Worst Health and Humanitarian Crisis.” </w:t>
      </w:r>
      <w:r w:rsidDel="00000000" w:rsidR="00000000" w:rsidRPr="00000000">
        <w:rPr>
          <w:i w:val="1"/>
          <w:iCs w:val="1"/>
          <w:rtl w:val="0"/>
        </w:rPr>
        <w:t xml:space="preserve">Who.int</w:t>
      </w:r>
      <w:r w:rsidDel="00000000" w:rsidR="00000000" w:rsidRPr="00000000">
        <w:rPr>
          <w:rtl w:val="0"/>
        </w:rPr>
        <w:t xml:space="preserve">, World Health Organization: WHO, 9 Jan. 2026, www.who.int/news/item/09-01-2026-sudan-1000-days-of-war-deepen-the-world-s-worst-health-and-humanitarian-crisis. Accessed 9 May 2026.</w:t>
      </w:r>
    </w:p>
    <w:p w:rsidR="00000000" w:rsidDel="00000000" w:rsidP="00000000" w:rsidRDefault="00000000" w:rsidRPr="00000000" w14:paraId="000000A0">
      <w:pPr>
        <w:widowControl w:val="0"/>
        <w:spacing w:after="0" w:line="360" w:lineRule="auto"/>
        <w:ind w:left="720"/>
        <w:rPr/>
      </w:pPr>
      <w:r w:rsidDel="00000000" w:rsidR="00000000" w:rsidRPr="00000000">
        <w:rPr>
          <w:i w:val="1"/>
          <w:iCs w:val="1"/>
          <w:rtl w:val="0"/>
        </w:rPr>
        <w:t xml:space="preserve">Icrc.org</w:t>
      </w:r>
      <w:r w:rsidDel="00000000" w:rsidR="00000000" w:rsidRPr="00000000">
        <w:rPr>
          <w:rtl w:val="0"/>
        </w:rPr>
        <w:t xml:space="preserve">, 2026, ihl-databases.icrc.org/en/customary-ihl/v1/rule28. Accessed 9 May 2026.</w:t>
      </w:r>
    </w:p>
    <w:p w:rsidR="00000000" w:rsidDel="00000000" w:rsidP="00000000" w:rsidRDefault="00000000" w:rsidRPr="00000000" w14:paraId="000000A1">
      <w:pPr>
        <w:widowControl w:val="0"/>
        <w:spacing w:after="0" w:line="360" w:lineRule="auto"/>
        <w:ind w:left="720"/>
        <w:rPr>
          <w:b w:val="1"/>
          <w:bCs w:val="1"/>
          <w:sz w:val="22"/>
          <w:szCs w:val="22"/>
        </w:rPr>
      </w:pPr>
      <w:r w:rsidDel="00000000" w:rsidR="00000000" w:rsidRPr="00000000">
        <w:rPr>
          <w:i w:val="1"/>
          <w:iCs w:val="1"/>
          <w:rtl w:val="0"/>
        </w:rPr>
        <w:t xml:space="preserve">Icrc.org</w:t>
      </w:r>
      <w:r w:rsidDel="00000000" w:rsidR="00000000" w:rsidRPr="00000000">
        <w:rPr>
          <w:rtl w:val="0"/>
        </w:rPr>
        <w:t xml:space="preserve">, 2026, ihl-databases.icrc.org/en/ihl-treaties/gci-1949/article-12. Accessed 11 May 2026.</w:t>
      </w:r>
      <w:r w:rsidDel="00000000" w:rsidR="00000000" w:rsidRPr="00000000">
        <w:rPr>
          <w:rtl w:val="0"/>
        </w:rPr>
      </w:r>
    </w:p>
    <w:p w:rsidR="00000000" w:rsidDel="00000000" w:rsidP="00000000" w:rsidRDefault="00000000" w:rsidRPr="00000000" w14:paraId="000000A2">
      <w:pPr>
        <w:widowControl w:val="0"/>
        <w:spacing w:after="0" w:line="480" w:lineRule="auto"/>
        <w:ind w:left="720"/>
        <w:rPr/>
      </w:pPr>
      <w:r w:rsidDel="00000000" w:rsidR="00000000" w:rsidRPr="00000000">
        <w:rPr>
          <w:rtl w:val="0"/>
        </w:rPr>
        <w:t xml:space="preserve">ICRC. “How Humanitarian Corridors Work to Help People in Conflict Zones.” </w:t>
      </w:r>
      <w:r w:rsidDel="00000000" w:rsidR="00000000" w:rsidRPr="00000000">
        <w:rPr>
          <w:i w:val="1"/>
          <w:iCs w:val="1"/>
          <w:rtl w:val="0"/>
        </w:rPr>
        <w:t xml:space="preserve">Www.icrc.org</w:t>
      </w:r>
      <w:r w:rsidDel="00000000" w:rsidR="00000000" w:rsidRPr="00000000">
        <w:rPr>
          <w:rtl w:val="0"/>
        </w:rPr>
        <w:t xml:space="preserve">, May 2022, www.icrc.org/en/document/how-humanitarian-corridors-work.</w:t>
      </w:r>
    </w:p>
    <w:p w:rsidR="00000000" w:rsidDel="00000000" w:rsidP="00000000" w:rsidRDefault="00000000" w:rsidRPr="00000000" w14:paraId="000000A3">
      <w:pPr>
        <w:widowControl w:val="0"/>
        <w:spacing w:after="0" w:line="480" w:lineRule="auto"/>
        <w:ind w:left="720"/>
        <w:rPr/>
      </w:pPr>
      <w:r w:rsidDel="00000000" w:rsidR="00000000" w:rsidRPr="00000000">
        <w:rPr>
          <w:rtl w:val="0"/>
        </w:rPr>
        <w:t xml:space="preserve">International Rescue Committee. “What Is Humanitarian Aid and Why Is It Important?” </w:t>
      </w:r>
      <w:r w:rsidDel="00000000" w:rsidR="00000000" w:rsidRPr="00000000">
        <w:rPr>
          <w:i w:val="1"/>
          <w:iCs w:val="1"/>
          <w:rtl w:val="0"/>
        </w:rPr>
        <w:t xml:space="preserve">The IRC</w:t>
      </w:r>
      <w:r w:rsidDel="00000000" w:rsidR="00000000" w:rsidRPr="00000000">
        <w:rPr>
          <w:rtl w:val="0"/>
        </w:rPr>
        <w:t xml:space="preserve">, 5 Feb. 2025, www.rescue.org/article/what-humanitarian-aid-and-why-it-important.</w:t>
      </w:r>
    </w:p>
    <w:p w:rsidR="00000000" w:rsidDel="00000000" w:rsidP="00000000" w:rsidRDefault="00000000" w:rsidRPr="00000000" w14:paraId="000000A4">
      <w:pPr>
        <w:widowControl w:val="0"/>
        <w:spacing w:after="0" w:line="480" w:lineRule="auto"/>
        <w:ind w:left="720"/>
        <w:rPr/>
      </w:pPr>
      <w:r w:rsidDel="00000000" w:rsidR="00000000" w:rsidRPr="00000000">
        <w:rPr>
          <w:rtl w:val="0"/>
        </w:rPr>
        <w:t xml:space="preserve">Kakkattil, Pradeep, and Judy Kuriansky. “Putting the Pieces of the Puzzle Together: Health Technology and Resilient Health Systems Now and for the Future.” </w:t>
      </w:r>
      <w:r w:rsidDel="00000000" w:rsidR="00000000" w:rsidRPr="00000000">
        <w:rPr>
          <w:i w:val="1"/>
          <w:iCs w:val="1"/>
          <w:rtl w:val="0"/>
        </w:rPr>
        <w:t xml:space="preserve">Resilient Health</w:t>
      </w:r>
      <w:r w:rsidDel="00000000" w:rsidR="00000000" w:rsidRPr="00000000">
        <w:rPr>
          <w:rtl w:val="0"/>
        </w:rPr>
        <w:t xml:space="preserve">, Elsevier, 2024, pp. 1237–48, https://doi.org/10.1016/b978-0-443-18529-8.00104-9. Accessed 24 May 2026.</w:t>
      </w:r>
    </w:p>
    <w:p w:rsidR="00000000" w:rsidDel="00000000" w:rsidP="00000000" w:rsidRDefault="00000000" w:rsidRPr="00000000" w14:paraId="000000A5">
      <w:pPr>
        <w:widowControl w:val="0"/>
        <w:spacing w:after="0" w:line="480" w:lineRule="auto"/>
        <w:ind w:left="720"/>
        <w:rPr/>
      </w:pPr>
      <w:r w:rsidDel="00000000" w:rsidR="00000000" w:rsidRPr="00000000">
        <w:rPr>
          <w:rtl w:val="0"/>
        </w:rPr>
        <w:t xml:space="preserve">Patel, Preeti, et al. “Documenting Attacks on Health Workers and Facilities in Armed Conflicts.” </w:t>
      </w:r>
      <w:r w:rsidDel="00000000" w:rsidR="00000000" w:rsidRPr="00000000">
        <w:rPr>
          <w:i w:val="1"/>
          <w:iCs w:val="1"/>
          <w:rtl w:val="0"/>
        </w:rPr>
        <w:t xml:space="preserve">Bulletin of the World Health Organization</w:t>
      </w:r>
      <w:r w:rsidDel="00000000" w:rsidR="00000000" w:rsidRPr="00000000">
        <w:rPr>
          <w:rtl w:val="0"/>
        </w:rPr>
        <w:t xml:space="preserve">, vol. 95, no. 1, Aug. 2016, pp. 79–81, https://doi.org/10.2471/blt.15.168328.</w:t>
      </w:r>
    </w:p>
    <w:p w:rsidR="00000000" w:rsidDel="00000000" w:rsidP="00000000" w:rsidRDefault="00000000" w:rsidRPr="00000000" w14:paraId="000000A6">
      <w:pPr>
        <w:widowControl w:val="0"/>
        <w:spacing w:after="0" w:line="480" w:lineRule="auto"/>
        <w:ind w:left="720"/>
        <w:rPr>
          <w:b w:val="1"/>
          <w:bCs w:val="1"/>
        </w:rPr>
      </w:pPr>
      <w:r w:rsidDel="00000000" w:rsidR="00000000" w:rsidRPr="00000000">
        <w:rPr>
          <w:rtl w:val="0"/>
        </w:rPr>
        <w:t xml:space="preserve">“War and Conflict | MSF Medical Response.” </w:t>
      </w:r>
      <w:r w:rsidDel="00000000" w:rsidR="00000000" w:rsidRPr="00000000">
        <w:rPr>
          <w:i w:val="1"/>
          <w:iCs w:val="1"/>
          <w:rtl w:val="0"/>
        </w:rPr>
        <w:t xml:space="preserve">Médecins sans Frontières (MSF) International</w:t>
      </w:r>
      <w:r w:rsidDel="00000000" w:rsidR="00000000" w:rsidRPr="00000000">
        <w:rPr>
          <w:rtl w:val="0"/>
        </w:rPr>
        <w:t xml:space="preserve">, 2025, www.msf.org/war-and-conflict. Accessed 24 May 2026.</w:t>
      </w:r>
      <w:r w:rsidDel="00000000" w:rsidR="00000000" w:rsidRPr="00000000">
        <w:rPr>
          <w:rtl w:val="0"/>
        </w:rPr>
      </w:r>
    </w:p>
    <w:p w:rsidR="00000000" w:rsidDel="00000000" w:rsidP="00000000" w:rsidRDefault="00000000" w:rsidRPr="00000000" w14:paraId="000000A7">
      <w:pPr>
        <w:widowControl w:val="0"/>
        <w:spacing w:after="0" w:line="480" w:lineRule="auto"/>
        <w:ind w:left="720"/>
        <w:rPr/>
      </w:pPr>
      <w:r w:rsidDel="00000000" w:rsidR="00000000" w:rsidRPr="00000000">
        <w:rPr>
          <w:rtl w:val="0"/>
        </w:rPr>
        <w:t xml:space="preserve">Abi-Rached, Joelle M., et al. “Healthocide and Medical Neutrality: A Call for Action and Reflection.” </w:t>
      </w:r>
      <w:r w:rsidDel="00000000" w:rsidR="00000000" w:rsidRPr="00000000">
        <w:rPr>
          <w:i w:val="1"/>
          <w:iCs w:val="1"/>
          <w:rtl w:val="0"/>
        </w:rPr>
        <w:t xml:space="preserve">BMJ Global Health</w:t>
      </w:r>
      <w:r w:rsidDel="00000000" w:rsidR="00000000" w:rsidRPr="00000000">
        <w:rPr>
          <w:rtl w:val="0"/>
        </w:rPr>
        <w:t xml:space="preserve">, vol. 10, no. 8, BMJ Publishing Group Ltd, Aug. 2025, https://doi.org/10.1136/bmjgh-2024-018656.</w:t>
      </w:r>
    </w:p>
    <w:p w:rsidR="00000000" w:rsidDel="00000000" w:rsidP="00000000" w:rsidRDefault="00000000" w:rsidRPr="00000000" w14:paraId="000000A8">
      <w:pPr>
        <w:widowControl w:val="0"/>
        <w:spacing w:after="0" w:line="480" w:lineRule="auto"/>
        <w:ind w:left="720"/>
        <w:rPr/>
      </w:pPr>
      <w:r w:rsidDel="00000000" w:rsidR="00000000" w:rsidRPr="00000000">
        <w:rPr>
          <w:rtl w:val="0"/>
        </w:rPr>
        <w:t xml:space="preserve">Gasser, Hans-Peter. “The United Nations and International Humanitarian Law: The International Committee of the Red Cross and the United Nations’ Involvement in the Implementation of International Humanitarian Law.” </w:t>
      </w:r>
      <w:r w:rsidDel="00000000" w:rsidR="00000000" w:rsidRPr="00000000">
        <w:rPr>
          <w:i w:val="1"/>
          <w:iCs w:val="1"/>
          <w:rtl w:val="0"/>
        </w:rPr>
        <w:t xml:space="preserve">International Committee of the Red Cross</w:t>
      </w:r>
      <w:r w:rsidDel="00000000" w:rsidR="00000000" w:rsidRPr="00000000">
        <w:rPr>
          <w:rtl w:val="0"/>
        </w:rPr>
        <w:t xml:space="preserve">, 27 June 2024, www.icrc.org/en/article/icrc-un-involvement-ihl-implementation.</w:t>
      </w:r>
    </w:p>
    <w:p w:rsidR="00000000" w:rsidDel="00000000" w:rsidP="00000000" w:rsidRDefault="00000000" w:rsidRPr="00000000" w14:paraId="000000A9">
      <w:pPr>
        <w:widowControl w:val="0"/>
        <w:spacing w:after="0" w:line="480" w:lineRule="auto"/>
        <w:ind w:left="720"/>
        <w:rPr/>
      </w:pPr>
      <w:r w:rsidDel="00000000" w:rsidR="00000000" w:rsidRPr="00000000">
        <w:rPr>
          <w:rtl w:val="0"/>
        </w:rPr>
        <w:t xml:space="preserve">“Health Care in Conflict Zones: A 2023 Report on Growing Violence and Its Impact - Protect Aid Workers.” </w:t>
      </w:r>
      <w:r w:rsidDel="00000000" w:rsidR="00000000" w:rsidRPr="00000000">
        <w:rPr>
          <w:i w:val="1"/>
          <w:iCs w:val="1"/>
          <w:rtl w:val="0"/>
        </w:rPr>
        <w:t xml:space="preserve">Protect Aid Workers</w:t>
      </w:r>
      <w:r w:rsidDel="00000000" w:rsidR="00000000" w:rsidRPr="00000000">
        <w:rPr>
          <w:rtl w:val="0"/>
        </w:rPr>
        <w:t xml:space="preserve">, 15 June 2023, protectaidworkers.org/health-care-in-conflict-by-shcc/.</w:t>
      </w:r>
    </w:p>
    <w:p w:rsidR="00000000" w:rsidDel="00000000" w:rsidP="00000000" w:rsidRDefault="00000000" w:rsidRPr="00000000" w14:paraId="000000AA">
      <w:pPr>
        <w:widowControl w:val="0"/>
        <w:spacing w:after="0" w:line="480" w:lineRule="auto"/>
        <w:ind w:left="720"/>
        <w:rPr/>
      </w:pPr>
      <w:r w:rsidDel="00000000" w:rsidR="00000000" w:rsidRPr="00000000">
        <w:rPr>
          <w:rtl w:val="0"/>
        </w:rPr>
        <w:t xml:space="preserve">ICRC. </w:t>
      </w:r>
      <w:r w:rsidDel="00000000" w:rsidR="00000000" w:rsidRPr="00000000">
        <w:rPr>
          <w:i w:val="1"/>
          <w:iCs w:val="1"/>
          <w:rtl w:val="0"/>
        </w:rPr>
        <w:t xml:space="preserve">ADVISORY SERVICE What Is International Humanitarian Law?</w:t>
      </w:r>
      <w:r w:rsidDel="00000000" w:rsidR="00000000" w:rsidRPr="00000000">
        <w:rPr>
          <w:rtl w:val="0"/>
        </w:rPr>
        <w:t xml:space="preserve"> July 2004, www.icrc.org/sites/default/files/document/file_list/what-is-ihl-factsheet.pdf.</w:t>
      </w:r>
    </w:p>
    <w:p w:rsidR="00000000" w:rsidDel="00000000" w:rsidP="00000000" w:rsidRDefault="00000000" w:rsidRPr="00000000" w14:paraId="000000AB">
      <w:pPr>
        <w:widowControl w:val="0"/>
        <w:spacing w:after="0" w:line="480" w:lineRule="auto"/>
        <w:ind w:left="720"/>
        <w:rPr/>
      </w:pPr>
      <w:r w:rsidDel="00000000" w:rsidR="00000000" w:rsidRPr="00000000">
        <w:rPr>
          <w:rtl w:val="0"/>
        </w:rPr>
        <w:t xml:space="preserve">International Committee of the Red Cross. “1977 Additional Protocols to the Geneva Conventions of 1949.” </w:t>
      </w:r>
      <w:r w:rsidDel="00000000" w:rsidR="00000000" w:rsidRPr="00000000">
        <w:rPr>
          <w:i w:val="1"/>
          <w:iCs w:val="1"/>
          <w:rtl w:val="0"/>
        </w:rPr>
        <w:t xml:space="preserve">International Committee of the Red Cross</w:t>
      </w:r>
      <w:r w:rsidDel="00000000" w:rsidR="00000000" w:rsidRPr="00000000">
        <w:rPr>
          <w:rtl w:val="0"/>
        </w:rPr>
        <w:t xml:space="preserve">, 13 Oct. 2014, www.icrc.org/en/document/additional-protocols-geneva-conventions-1949-factsheet.</w:t>
      </w:r>
    </w:p>
    <w:p w:rsidR="00000000" w:rsidDel="00000000" w:rsidP="00000000" w:rsidRDefault="00000000" w:rsidRPr="00000000" w14:paraId="000000AC">
      <w:pPr>
        <w:widowControl w:val="0"/>
        <w:spacing w:after="0" w:line="480" w:lineRule="auto"/>
        <w:ind w:left="720"/>
        <w:rPr/>
      </w:pPr>
      <w:r w:rsidDel="00000000" w:rsidR="00000000" w:rsidRPr="00000000">
        <w:rPr>
          <w:rtl w:val="0"/>
        </w:rPr>
        <w:t xml:space="preserve">---. “The Geneva Conventions and Their Commentaries.” </w:t>
      </w:r>
      <w:r w:rsidDel="00000000" w:rsidR="00000000" w:rsidRPr="00000000">
        <w:rPr>
          <w:i w:val="1"/>
          <w:iCs w:val="1"/>
          <w:rtl w:val="0"/>
        </w:rPr>
        <w:t xml:space="preserve">Www.icrc.org</w:t>
      </w:r>
      <w:r w:rsidDel="00000000" w:rsidR="00000000" w:rsidRPr="00000000">
        <w:rPr>
          <w:rtl w:val="0"/>
        </w:rPr>
        <w:t xml:space="preserve">, www.icrc.org/en/law-and-policy/geneva-conventions-and-their-commentaries.</w:t>
      </w:r>
    </w:p>
    <w:p w:rsidR="00000000" w:rsidDel="00000000" w:rsidP="00000000" w:rsidRDefault="00000000" w:rsidRPr="00000000" w14:paraId="000000AD">
      <w:pPr>
        <w:widowControl w:val="0"/>
        <w:spacing w:after="0" w:line="480" w:lineRule="auto"/>
        <w:ind w:left="720"/>
        <w:rPr/>
      </w:pPr>
      <w:r w:rsidDel="00000000" w:rsidR="00000000" w:rsidRPr="00000000">
        <w:rPr>
          <w:rtl w:val="0"/>
        </w:rPr>
        <w:t xml:space="preserve">International Committee of the Red Cross (ICRC). “About Us.” </w:t>
      </w:r>
      <w:r w:rsidDel="00000000" w:rsidR="00000000" w:rsidRPr="00000000">
        <w:rPr>
          <w:i w:val="1"/>
          <w:iCs w:val="1"/>
          <w:rtl w:val="0"/>
        </w:rPr>
        <w:t xml:space="preserve">International Committee of the Red Cross</w:t>
      </w:r>
      <w:r w:rsidDel="00000000" w:rsidR="00000000" w:rsidRPr="00000000">
        <w:rPr>
          <w:rtl w:val="0"/>
        </w:rPr>
        <w:t xml:space="preserve">, 17 Dec. 2023, www.icrc.org/en/about-international-committee-red-cross-icrc.</w:t>
      </w:r>
    </w:p>
    <w:p w:rsidR="00000000" w:rsidDel="00000000" w:rsidP="00000000" w:rsidRDefault="00000000" w:rsidRPr="00000000" w14:paraId="000000AE">
      <w:pPr>
        <w:widowControl w:val="0"/>
        <w:spacing w:after="0" w:line="480" w:lineRule="auto"/>
        <w:ind w:left="720"/>
        <w:rPr/>
      </w:pPr>
      <w:r w:rsidDel="00000000" w:rsidR="00000000" w:rsidRPr="00000000">
        <w:rPr>
          <w:rtl w:val="0"/>
        </w:rPr>
        <w:t xml:space="preserve">“OCHA – the Centre for Humanitarian Data.” </w:t>
      </w:r>
      <w:r w:rsidDel="00000000" w:rsidR="00000000" w:rsidRPr="00000000">
        <w:rPr>
          <w:i w:val="1"/>
          <w:iCs w:val="1"/>
          <w:rtl w:val="0"/>
        </w:rPr>
        <w:t xml:space="preserve">Humdata.org</w:t>
      </w:r>
      <w:r w:rsidDel="00000000" w:rsidR="00000000" w:rsidRPr="00000000">
        <w:rPr>
          <w:rtl w:val="0"/>
        </w:rPr>
        <w:t xml:space="preserve">, 2019, centre.humdata.org/about/ocha/?utm_source=chatgpt.com. Accessed 17 May 2026.</w:t>
      </w:r>
    </w:p>
    <w:p w:rsidR="00000000" w:rsidDel="00000000" w:rsidP="00000000" w:rsidRDefault="00000000" w:rsidRPr="00000000" w14:paraId="000000AF">
      <w:pPr>
        <w:widowControl w:val="0"/>
        <w:spacing w:after="0" w:line="480" w:lineRule="auto"/>
        <w:ind w:left="720"/>
        <w:rPr/>
      </w:pPr>
      <w:r w:rsidDel="00000000" w:rsidR="00000000" w:rsidRPr="00000000">
        <w:rPr>
          <w:rtl w:val="0"/>
        </w:rPr>
        <w:t xml:space="preserve">“Safeguarding Health in Conflict Coalition.” </w:t>
      </w:r>
      <w:r w:rsidDel="00000000" w:rsidR="00000000" w:rsidRPr="00000000">
        <w:rPr>
          <w:i w:val="1"/>
          <w:iCs w:val="1"/>
          <w:rtl w:val="0"/>
        </w:rPr>
        <w:t xml:space="preserve">Safeguarding Health in Conflict Coalition</w:t>
      </w:r>
      <w:r w:rsidDel="00000000" w:rsidR="00000000" w:rsidRPr="00000000">
        <w:rPr>
          <w:rtl w:val="0"/>
        </w:rPr>
        <w:t xml:space="preserve">, 10 Dec. 2024, safeguarding-health.com/.</w:t>
      </w:r>
    </w:p>
    <w:p w:rsidR="00000000" w:rsidDel="00000000" w:rsidP="00000000" w:rsidRDefault="00000000" w:rsidRPr="00000000" w14:paraId="000000B0">
      <w:pPr>
        <w:widowControl w:val="0"/>
        <w:spacing w:after="0" w:line="480" w:lineRule="auto"/>
        <w:ind w:left="720"/>
        <w:rPr/>
      </w:pPr>
      <w:r w:rsidDel="00000000" w:rsidR="00000000" w:rsidRPr="00000000">
        <w:rPr>
          <w:rtl w:val="0"/>
        </w:rPr>
        <w:t xml:space="preserve">“Stopping Attacks on Health Care.” </w:t>
      </w:r>
      <w:r w:rsidDel="00000000" w:rsidR="00000000" w:rsidRPr="00000000">
        <w:rPr>
          <w:i w:val="1"/>
          <w:iCs w:val="1"/>
          <w:rtl w:val="0"/>
        </w:rPr>
        <w:t xml:space="preserve">Www.who.int</w:t>
      </w:r>
      <w:r w:rsidDel="00000000" w:rsidR="00000000" w:rsidRPr="00000000">
        <w:rPr>
          <w:rtl w:val="0"/>
        </w:rPr>
        <w:t xml:space="preserve">, www.who.int/activities/stopping-attacks-on-health-care.</w:t>
      </w:r>
    </w:p>
    <w:p w:rsidR="00000000" w:rsidDel="00000000" w:rsidP="00000000" w:rsidRDefault="00000000" w:rsidRPr="00000000" w14:paraId="000000B1">
      <w:pPr>
        <w:widowControl w:val="0"/>
        <w:spacing w:after="0" w:line="480" w:lineRule="auto"/>
        <w:ind w:left="720"/>
        <w:rPr/>
      </w:pPr>
      <w:r w:rsidDel="00000000" w:rsidR="00000000" w:rsidRPr="00000000">
        <w:rPr>
          <w:rtl w:val="0"/>
        </w:rPr>
        <w:t xml:space="preserve">Ahmed, Hannah. “New Term for Systematic, Deliberate Attacks on Healthcare as Acts of War: ‘Healthocide’ - BMJ Group.” BMJ Group - Helping Doctors Make Better Decisions, 6 Aug. 2025, https://bmjgroup.com/new-term-for-systematic-deliberate-attacks-on-healthcare-as-acts-of-war-healthocide/. Accessed 24 May 2026.</w:t>
      </w:r>
    </w:p>
    <w:p w:rsidR="00000000" w:rsidDel="00000000" w:rsidP="00000000" w:rsidRDefault="00000000" w:rsidRPr="00000000" w14:paraId="000000B2">
      <w:pPr>
        <w:widowControl w:val="0"/>
        <w:spacing w:after="0" w:line="480" w:lineRule="auto"/>
        <w:ind w:left="720"/>
        <w:rPr/>
      </w:pPr>
      <w:r w:rsidDel="00000000" w:rsidR="00000000" w:rsidRPr="00000000">
        <w:rPr>
          <w:rtl w:val="0"/>
        </w:rPr>
        <w:t xml:space="preserve">‌</w:t>
      </w:r>
    </w:p>
    <w:p w:rsidR="00000000" w:rsidDel="00000000" w:rsidP="00000000" w:rsidRDefault="00000000" w:rsidRPr="00000000" w14:paraId="000000B3">
      <w:pPr>
        <w:widowControl w:val="0"/>
        <w:spacing w:after="0" w:line="360" w:lineRule="auto"/>
        <w:ind w:left="720"/>
        <w:rPr/>
      </w:pPr>
      <w:r w:rsidDel="00000000" w:rsidR="00000000" w:rsidRPr="00000000">
        <w:rPr>
          <w:rtl w:val="0"/>
        </w:rPr>
      </w:r>
    </w:p>
    <w:sectPr>
      <w:headerReference r:id="rId13" w:type="default"/>
      <w:footerReference r:id="rId14"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4">
    <w:pPr>
      <w:widowControl w:val="0"/>
      <w:tabs>
        <w:tab w:val="center" w:leader="none" w:pos="4320"/>
        <w:tab w:val="right" w:leader="none" w:pos="8640"/>
      </w:tabs>
      <w:spacing w:before="708" w:line="240" w:lineRule="auto"/>
      <w:jc w:val="right"/>
      <w:rPr/>
    </w:pPr>
    <w:r w:rsidDel="00000000" w:rsidR="00000000" w:rsidRPr="00000000">
      <w:rPr>
        <w:rFonts w:ascii="Century Gothic" w:cs="Century Gothic" w:eastAsia="Century Gothic" w:hAnsi="Century Gothic"/>
        <w:b w:val="1"/>
        <w:bCs w:val="1"/>
        <w:sz w:val="18"/>
        <w:szCs w:val="18"/>
        <w:rtl w:val="0"/>
      </w:rPr>
      <w:t xml:space="preserve">Panama Model United Nations </w:t>
    </w:r>
    <w:r w:rsidDel="00000000" w:rsidR="00000000" w:rsidRPr="00000000">
      <w:rPr>
        <w:rFonts w:ascii="Century Gothic" w:cs="Century Gothic" w:eastAsia="Century Gothic" w:hAnsi="Century Gothic"/>
        <w:b w:val="1"/>
        <w:bCs w:val="1"/>
        <w:color w:val="0000ff"/>
        <w:sz w:val="18"/>
        <w:szCs w:val="18"/>
        <w:rtl w:val="0"/>
      </w:rPr>
      <w:t xml:space="preserve">202</w:t>
    </w:r>
    <w:r w:rsidDel="00000000" w:rsidR="00000000" w:rsidRPr="00000000">
      <w:rPr>
        <w:b w:val="1"/>
        <w:bCs w:val="1"/>
        <w:color w:val="0000ff"/>
        <w:sz w:val="18"/>
        <w:szCs w:val="18"/>
        <w:rtl w:val="0"/>
      </w:rPr>
      <w:t xml:space="preserve">6</w:t>
    </w:r>
    <w:r w:rsidDel="00000000" w:rsidR="00000000" w:rsidRPr="00000000">
      <w:rPr>
        <w:rFonts w:ascii="Century Gothic" w:cs="Century Gothic" w:eastAsia="Century Gothic" w:hAnsi="Century Gothic"/>
        <w:sz w:val="18"/>
        <w:szCs w:val="18"/>
        <w:rtl w:val="0"/>
      </w:rPr>
      <w:t xml:space="preserve">| XXXIV Annual Sessio</w:t>
    </w:r>
    <w:r w:rsidDel="00000000" w:rsidR="00000000" w:rsidRPr="00000000">
      <w:rPr>
        <w:sz w:val="18"/>
        <w:szCs w:val="18"/>
        <w:rtl w:val="0"/>
      </w:rPr>
      <w:t xml:space="preserve">n</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Gothic" w:cs="Century Gothic" w:eastAsia="Century Gothic" w:hAnsi="Century Gothic"/>
        <w:sz w:val="22"/>
        <w:szCs w:val="22"/>
        <w:lang w:val="en"/>
      </w:rPr>
    </w:rPrDefault>
    <w:pPrDefault>
      <w:pPr>
        <w:spacing w:after="200" w:line="3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icrc.org/en/article/health-care-danger-hcid-initiative#:~:text=Health%20Care%20in%20Danger%20(HCID,armed%20conflict%20and%20other%20emergencies" TargetMode="External"/><Relationship Id="rId10" Type="http://schemas.openxmlformats.org/officeDocument/2006/relationships/hyperlink" Target="https://docs.un.org/en/S/RES/2286(2016)" TargetMode="External"/><Relationship Id="rId13" Type="http://schemas.openxmlformats.org/officeDocument/2006/relationships/header" Target="header1.xml"/><Relationship Id="rId12" Type="http://schemas.openxmlformats.org/officeDocument/2006/relationships/hyperlink" Target="https://extranet.who.int/ssa/Index.aspx"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icrc.org/en/document/protection-hospitals-during-armed-conflicts-what-law-says"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yperlink" Target="https://www.who.int/activities/stopping-attacks-on-health-care?utm_source=chatgpt.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