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Trade and Development (UNCTAD)</w:t>
      </w:r>
    </w:p>
    <w:p w:rsidR="00000000" w:rsidDel="00000000" w:rsidP="00000000" w:rsidRDefault="00000000" w:rsidRPr="00000000" w14:paraId="00000002">
      <w:pPr>
        <w:pageBreakBefore w:val="0"/>
        <w:widowControl w:val="0"/>
        <w:spacing w:after="0" w:line="360" w:lineRule="auto"/>
        <w:jc w:val="both"/>
        <w:rPr>
          <w:rFonts w:ascii="Century Gothic" w:cs="Century Gothic" w:eastAsia="Century Gothic" w:hAnsi="Century Gothic"/>
        </w:rPr>
      </w:pPr>
      <w:bookmarkStart w:colFirst="0" w:colLast="0" w:name="_6gge52v8f2dc" w:id="1"/>
      <w:bookmarkEnd w:id="1"/>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Promoting transparency and fairness in international lending to avert debt crises in developing countries</w:t>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Luca Melillo and Noa Naor</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t>
      </w:r>
      <w:r w:rsidDel="00000000" w:rsidR="00000000" w:rsidRPr="00000000">
        <w:rPr>
          <w:rFonts w:ascii="Century Gothic" w:cs="Century Gothic" w:eastAsia="Century Gothic" w:hAnsi="Century Gothic"/>
          <w:rtl w:val="0"/>
        </w:rPr>
        <w:t xml:space="preserve">United Nations Conference on Trade and Development</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691188" cy="327425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691188" cy="3274257"/>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rtl w:val="0"/>
        </w:rPr>
        <w:t xml:space="preserve">“Debt Crises: Politics Determine How Developing Countries Borrow | Princeton School of Public and International Affairs.” Princeton School of Public and International Affairs, 2021, spia.princeton.edu/news/debt-crises-politics-determine-how-developing-countries-borrow. Accessed 13 Apr. 2026.</w:t>
      </w:r>
      <w:r w:rsidDel="00000000" w:rsidR="00000000" w:rsidRPr="00000000">
        <w:rPr>
          <w:rtl w:val="0"/>
        </w:rPr>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B">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C">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t>
      </w:r>
      <w:r w:rsidDel="00000000" w:rsidR="00000000" w:rsidRPr="00000000">
        <w:rPr>
          <w:rFonts w:ascii="Century Gothic" w:cs="Century Gothic" w:eastAsia="Century Gothic" w:hAnsi="Century Gothic"/>
          <w:rtl w:val="0"/>
        </w:rPr>
        <w:t xml:space="preserve">Developing countries paid out $741 billion more in principal and interest on their external debt than they received in new financing between 2022 and 2024—the largest gap in at least 50 years”  (World Bank, December 3, 2025). Opaque and unfair lending to developing countries has significantly increased over the past few years. Developing countries have added hidden predatory requirements to these loans and have caused the developing countries to sink deeper into debt-driven crises (UNCTAD). In the past decade, the situation has grown to be the biggest and most widespread debt. Once Covid-19 hit, the already weak system received another hard blow. Over 100 countries, a mix of developed and underdeveloped countries, requested assistance for emergency financing (International Monetary Fund [IMF]). </w:t>
      </w:r>
    </w:p>
    <w:p w:rsidR="00000000" w:rsidDel="00000000" w:rsidP="00000000" w:rsidRDefault="00000000" w:rsidRPr="00000000" w14:paraId="0000000D">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Around 54 underdeveloped countries are currently in severe debt problems. These countries include around 38 of the most climate-vulnerable countries worldwide (UN). By promoting transparency and fairness, we ensure that developing countries do not get further into debt. Transparency will allow these countries to have a clear idea of the lending and decrease the risks, allowing governments to get lower interest rates (UNCTAD). Fairness will give these countries a plausible amount of interest and prevent them from going further into debt. This will help guide both loan-giving and receiving countries in creating a fairer and more transparent economy worldwide. </w:t>
      </w:r>
    </w:p>
    <w:p w:rsidR="00000000" w:rsidDel="00000000" w:rsidP="00000000" w:rsidRDefault="00000000" w:rsidRPr="00000000" w14:paraId="0000000F">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p>
    <w:p w:rsidR="00000000" w:rsidDel="00000000" w:rsidP="00000000" w:rsidRDefault="00000000" w:rsidRPr="00000000" w14:paraId="0000001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Sovereign Debt: </w:t>
      </w:r>
      <w:r w:rsidDel="00000000" w:rsidR="00000000" w:rsidRPr="00000000">
        <w:rPr>
          <w:rFonts w:ascii="Century Gothic" w:cs="Century Gothic" w:eastAsia="Century Gothic" w:hAnsi="Century Gothic"/>
          <w:rtl w:val="0"/>
        </w:rPr>
        <w:t xml:space="preserve">Borrowing by a national government, usually through bonds, bills, or loans, to fund public investment and support economic growth. (Investopedia)</w:t>
      </w:r>
    </w:p>
    <w:p w:rsidR="00000000" w:rsidDel="00000000" w:rsidP="00000000" w:rsidRDefault="00000000" w:rsidRPr="00000000" w14:paraId="00000013">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Debt Sustainability: </w:t>
      </w:r>
      <w:r w:rsidDel="00000000" w:rsidR="00000000" w:rsidRPr="00000000">
        <w:rPr>
          <w:rFonts w:ascii="Century Gothic" w:cs="Century Gothic" w:eastAsia="Century Gothic" w:hAnsi="Century Gothic"/>
          <w:rtl w:val="0"/>
        </w:rPr>
        <w:t xml:space="preserve">A country’s public debt is considered sustainable if the government is able to meet all its current and future payment obligations without exceptional financial assistance or going into default. (“Back to Basics: What Is Debt Sustainability?  – IMF F&amp;D”) </w:t>
      </w:r>
    </w:p>
    <w:p w:rsidR="00000000" w:rsidDel="00000000" w:rsidP="00000000" w:rsidRDefault="00000000" w:rsidRPr="00000000" w14:paraId="00000015">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Debt Restructuring: </w:t>
      </w:r>
      <w:r w:rsidDel="00000000" w:rsidR="00000000" w:rsidRPr="00000000">
        <w:rPr>
          <w:rFonts w:ascii="Century Gothic" w:cs="Century Gothic" w:eastAsia="Century Gothic" w:hAnsi="Century Gothic"/>
          <w:rtl w:val="0"/>
        </w:rPr>
        <w:t xml:space="preserve">An exchange of sovereign debt financial instruments (loans or bonds) for cash or a new financial instrument. It can be refinancing, reduction, or debt buyback for cash. (“☆ ☆ What Does “Sovereign Debt Restructuring” Actually Mean? – BSI Economics, Le Think Tank Sur L’économie”)</w:t>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Sovereign Default: </w:t>
      </w:r>
      <w:r w:rsidDel="00000000" w:rsidR="00000000" w:rsidRPr="00000000">
        <w:rPr>
          <w:rFonts w:ascii="Century Gothic" w:cs="Century Gothic" w:eastAsia="Century Gothic" w:hAnsi="Century Gothic"/>
          <w:rtl w:val="0"/>
        </w:rPr>
        <w:t xml:space="preserve">The failure or refusal of the government of a sovereign state to pay back its debt when due in full. Stopping of due payments may be accompanied by either a formal declaration that it will stop paying or it may be unannounced. (Wikipedia) </w:t>
      </w:r>
      <w:r w:rsidDel="00000000" w:rsidR="00000000" w:rsidRPr="00000000">
        <w:rPr>
          <w:rtl w:val="0"/>
        </w:rPr>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Bilateral Loans: </w:t>
      </w:r>
      <w:r w:rsidDel="00000000" w:rsidR="00000000" w:rsidRPr="00000000">
        <w:rPr>
          <w:rFonts w:ascii="Century Gothic" w:cs="Century Gothic" w:eastAsia="Century Gothic" w:hAnsi="Century Gothic"/>
          <w:rtl w:val="0"/>
        </w:rPr>
        <w:t xml:space="preserve">A lending agreement between a single lender (can be a country, bank, or other institution) and a single borrower. It is the most common and straightforward lending technique</w:t>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Multilateral Lending: </w:t>
      </w:r>
      <w:r w:rsidDel="00000000" w:rsidR="00000000" w:rsidRPr="00000000">
        <w:rPr>
          <w:rFonts w:ascii="Century Gothic" w:cs="Century Gothic" w:eastAsia="Century Gothic" w:hAnsi="Century Gothic"/>
          <w:rtl w:val="0"/>
        </w:rPr>
        <w:t xml:space="preserve">Financing provided by international financial institutions that are created by two or more countries. The institutions act as intermediaries, joining funds from member countries to provide loans and assistance to developing or transitioning countries. (IMF)  </w:t>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Concessional Loans</w:t>
      </w:r>
      <w:r w:rsidDel="00000000" w:rsidR="00000000" w:rsidRPr="00000000">
        <w:rPr>
          <w:rFonts w:ascii="Century Gothic" w:cs="Century Gothic" w:eastAsia="Century Gothic" w:hAnsi="Century Gothic"/>
          <w:rtl w:val="0"/>
        </w:rPr>
        <w:t xml:space="preserve">: Loans extended on terms substantially more generous than market loans. The concessionality is achieved by granting rates below those from the market or grace periods, or the two together. (UNESCWA)</w:t>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0">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Conditionality: </w:t>
      </w:r>
      <w:r w:rsidDel="00000000" w:rsidR="00000000" w:rsidRPr="00000000">
        <w:rPr>
          <w:rFonts w:ascii="Century Gothic" w:cs="Century Gothic" w:eastAsia="Century Gothic" w:hAnsi="Century Gothic"/>
          <w:rtl w:val="0"/>
        </w:rPr>
        <w:t xml:space="preserve">The requirements in policy, frameworks, reforms, goals, and alignment that international financial organizations or countries attach to their loans to ensure that the beneficiaries address the root causes of their economic problems so they can repay loans and return to economic stability. (Polak)</w:t>
      </w:r>
      <w:r w:rsidDel="00000000" w:rsidR="00000000" w:rsidRPr="00000000">
        <w:rPr>
          <w:rtl w:val="0"/>
        </w:rPr>
      </w:r>
    </w:p>
    <w:p w:rsidR="00000000" w:rsidDel="00000000" w:rsidP="00000000" w:rsidRDefault="00000000" w:rsidRPr="00000000" w14:paraId="00000021">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Creditworthiness: </w:t>
      </w:r>
      <w:r w:rsidDel="00000000" w:rsidR="00000000" w:rsidRPr="00000000">
        <w:rPr>
          <w:rFonts w:ascii="Century Gothic" w:cs="Century Gothic" w:eastAsia="Century Gothic" w:hAnsi="Century Gothic"/>
          <w:rtl w:val="0"/>
        </w:rPr>
        <w:t xml:space="preserve">A lender’s appraisal of a potential borrower’s ability and willingness to repay debts. A borrower deemed creditworthy is responsible enough to comply with loan payments throughout the duration of it.</w:t>
      </w:r>
    </w:p>
    <w:p w:rsidR="00000000" w:rsidDel="00000000" w:rsidP="00000000" w:rsidRDefault="00000000" w:rsidRPr="00000000" w14:paraId="00000023">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Syndicated Financing: </w:t>
      </w:r>
      <w:r w:rsidDel="00000000" w:rsidR="00000000" w:rsidRPr="00000000">
        <w:rPr>
          <w:rFonts w:ascii="Century Gothic" w:cs="Century Gothic" w:eastAsia="Century Gothic" w:hAnsi="Century Gothic"/>
          <w:rtl w:val="0"/>
        </w:rPr>
        <w:t xml:space="preserve">A loan provided by a group of lenders that is structured, arranged, and administered under one agreement by one or several banks or organizations known as lead arrangers.</w:t>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Debt Service: </w:t>
      </w:r>
      <w:r w:rsidDel="00000000" w:rsidR="00000000" w:rsidRPr="00000000">
        <w:rPr>
          <w:rFonts w:ascii="Century Gothic" w:cs="Century Gothic" w:eastAsia="Century Gothic" w:hAnsi="Century Gothic"/>
          <w:rtl w:val="0"/>
        </w:rPr>
        <w:t xml:space="preserve">The amount required by a borrower to pay back all debt obligations. To service debt, the interest and principal on the loan or bond must be paid on time. (CFI)</w:t>
      </w:r>
      <w:r w:rsidDel="00000000" w:rsidR="00000000" w:rsidRPr="00000000">
        <w:rPr>
          <w:rtl w:val="0"/>
        </w:rPr>
      </w:r>
    </w:p>
    <w:p w:rsidR="00000000" w:rsidDel="00000000" w:rsidP="00000000" w:rsidRDefault="00000000" w:rsidRPr="00000000" w14:paraId="00000027">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8">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9">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p>
    <w:p w:rsidR="00000000" w:rsidDel="00000000" w:rsidP="00000000" w:rsidRDefault="00000000" w:rsidRPr="00000000" w14:paraId="0000002A">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Sovereign Debt and Global Lending Systems</w:t>
      </w:r>
    </w:p>
    <w:p w:rsidR="00000000" w:rsidDel="00000000" w:rsidP="00000000" w:rsidRDefault="00000000" w:rsidRPr="00000000" w14:paraId="0000002B">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lending plays a crucial role in supporting economic growth, especially in developing countries that rely on external financing to invest in infrastructure, healthcare, and education to progress. The loans often come from international institutions and other countries and prove essential to development. However, the global lending system has become more complex than ever, with more and more lenders, including traditional institutions and actors like emerging economies, involved. This is making coordination more difficult, increasing the incidence of inconsistent loan terms. This has reflected itself in countries taking on obligations that they cannot handle, increasing financial instability worldwide.</w:t>
      </w:r>
      <w:r w:rsidDel="00000000" w:rsidR="00000000" w:rsidRPr="00000000">
        <w:rPr>
          <w:rtl w:val="0"/>
        </w:rPr>
      </w:r>
    </w:p>
    <w:p w:rsidR="00000000" w:rsidDel="00000000" w:rsidP="00000000" w:rsidRDefault="00000000" w:rsidRPr="00000000" w14:paraId="0000002C">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D">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Challenges in Debt Sustainability </w:t>
      </w:r>
    </w:p>
    <w:p w:rsidR="00000000" w:rsidDel="00000000" w:rsidP="00000000" w:rsidRDefault="00000000" w:rsidRPr="00000000" w14:paraId="0000002E">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Given the conditions of global lending systems, one of the main challenges that developing countries face is maintaining debt sustainability. As mentioned earlier, many nations rely on borrowing to support growth, but when debt accumulates too quickly or under unfavorable conditions, it tends to become unsustainable. Some issues, such as high interest rates, short terms, and shocks such as economic downturns or natural disasters, make it hard for countries to meet their obligations. This often leads to debt restructuring or default, harming not only national economies but also reducing investor confidence and limiting future creditworthiness. </w:t>
      </w:r>
    </w:p>
    <w:p w:rsidR="00000000" w:rsidDel="00000000" w:rsidP="00000000" w:rsidRDefault="00000000" w:rsidRPr="00000000" w14:paraId="0000002F">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Lack of transparency in lending practices</w:t>
      </w:r>
    </w:p>
    <w:p w:rsidR="00000000" w:rsidDel="00000000" w:rsidP="00000000" w:rsidRDefault="00000000" w:rsidRPr="00000000" w14:paraId="00000031">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 immense issue in international lending is the lack of transparency in loan agreements, in some cases. The full terms of loans are not publicly disclosed, keeping information like interest rates, repayment conditions, or additional requirements of the loan hidden. The lack of transparency can make it difficult for governments, institutions, or citizens to understand the risks involved in borrowing and can lead countries to accumulate “hidden debt," which tends to show up when repayment difficulties occur. Improving transparency is essential to both ensure accountability in sectors like the political and diplomatic, and to prevent future debt crises</w:t>
      </w:r>
    </w:p>
    <w:p w:rsidR="00000000" w:rsidDel="00000000" w:rsidP="00000000" w:rsidRDefault="00000000" w:rsidRPr="00000000" w14:paraId="00000032">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3">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role of conditionality and fairness</w:t>
      </w:r>
    </w:p>
    <w:p w:rsidR="00000000" w:rsidDel="00000000" w:rsidP="00000000" w:rsidRDefault="00000000" w:rsidRPr="00000000" w14:paraId="00000034">
      <w:pPr>
        <w:pageBreakBefore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Many loans, particularly those provided by international institutions, come with conditionality as defined, causing countries to change their ideologies or realities to implement economic reforms in exchange for financial assistance. While the conditions are often recommended to promote stability, they often cause the developing economies to be under more pressure and scrutiny than would be ideal. The fairness of the use of conditionality is really questioned and doubted in the international community, being widely debated. While one side believes that they are necessary to ensure responsibility, on the other hand, others believe that they limit national sovereignty, impose ideological barriers, and worsen economic inequality. Nowadays, it is extremely important to find a balance between fairness in lending and accountability. </w:t>
      </w:r>
    </w:p>
    <w:p w:rsidR="00000000" w:rsidDel="00000000" w:rsidP="00000000" w:rsidRDefault="00000000" w:rsidRPr="00000000" w14:paraId="00000035">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6">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Perspectives and Current Debate</w:t>
      </w:r>
    </w:p>
    <w:p w:rsidR="00000000" w:rsidDel="00000000" w:rsidP="00000000" w:rsidRDefault="00000000" w:rsidRPr="00000000" w14:paraId="00000037">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issue of international lending is currently very controversial due to different perspectives among countries. Developed nations and major institutional lenders often highlight the importance of financial discipline and risk assessments (IMF), but they often tend to leverage their power to indirectly impose ideologies and principles to safeguard their principles and interests rather than those of developing countries. The developing nations tend to advocate for flexibility, more transparency, and sharing the responsibility in debt crisis prevention. Lastly, the emergence of new lenders beyond countries and existing institutions creates further debate about accountability and standards, with the diversity of viewpoints making international cooperation essential but harder than ever to achieve.</w:t>
      </w:r>
    </w:p>
    <w:p w:rsidR="00000000" w:rsidDel="00000000" w:rsidP="00000000" w:rsidRDefault="00000000" w:rsidRPr="00000000" w14:paraId="00000038">
      <w:pPr>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39">
      <w:pPr>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3A">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B">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r w:rsidDel="00000000" w:rsidR="00000000" w:rsidRPr="00000000">
        <w:rPr>
          <w:rtl w:val="0"/>
        </w:rPr>
      </w:r>
    </w:p>
    <w:p w:rsidR="00000000" w:rsidDel="00000000" w:rsidP="00000000" w:rsidRDefault="00000000" w:rsidRPr="00000000" w14:paraId="0000003C">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Promotes loaning transparency and fairness internationally. The US tries to deter non-transparent loans and enforce anti-bribery standards (U.S. Department of State). Their multinational influence also allows them to serve as an initiative worldwide. They have been focused on improving the quality and transparency of foreign aid (publishwhatyoufound). The United States utilizes multiple agencies, such as USAID, for a higher standard in financial assistance (U.S. Department of State).</w:t>
      </w:r>
    </w:p>
    <w:p w:rsidR="00000000" w:rsidDel="00000000" w:rsidP="00000000" w:rsidRDefault="00000000" w:rsidRPr="00000000" w14:paraId="0000003D">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E">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Argentina</w:t>
      </w:r>
    </w:p>
    <w:p w:rsidR="00000000" w:rsidDel="00000000" w:rsidP="00000000" w:rsidRDefault="00000000" w:rsidRPr="00000000" w14:paraId="0000003F">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Argentina is a country that has repeatedly asked for loans. It is currently being </w:t>
      </w:r>
    </w:p>
    <w:p w:rsidR="00000000" w:rsidDel="00000000" w:rsidP="00000000" w:rsidRDefault="00000000" w:rsidRPr="00000000" w14:paraId="00000040">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granted a 20 billion dollar loan by the IMF, arriving on April 16, 2026 (Atlantic Council). Because of Argentina's consistent request for loans, it is a country that highly stands for transparency and fairness in loans, adapting policies for itself to promote fiscal sustainability and provide a groundwork for sustainability and equitable growth (Inter-American Development Bank [IDB]). Argentina currently has an external debt of about 319,032 million USD and is under constant pressure from the creditors outside the country (Trading Economics).</w:t>
      </w:r>
    </w:p>
    <w:p w:rsidR="00000000" w:rsidDel="00000000" w:rsidP="00000000" w:rsidRDefault="00000000" w:rsidRPr="00000000" w14:paraId="00000041">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2">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043">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plays a complex role in the current issue. In the first place, China is a country that is actively seeking to align with international development standards (World Bank, China's evolution to global leader). China is so influential because they have become the world's largest official lender. In contrast with what they aim to do, China has also been proven to be making unreported and opaque loans to developing countries, creating high debt burdens, with more than two dozen countries owing them now more than 10% of their GDP (Stanford). This mixed view puts China in an unstable position, agreeing with the issue but continuously worsening it.</w:t>
      </w:r>
    </w:p>
    <w:p w:rsidR="00000000" w:rsidDel="00000000" w:rsidP="00000000" w:rsidRDefault="00000000" w:rsidRPr="00000000" w14:paraId="00000044">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5">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Kingdom</w:t>
      </w:r>
    </w:p>
    <w:p w:rsidR="00000000" w:rsidDel="00000000" w:rsidP="00000000" w:rsidRDefault="00000000" w:rsidRPr="00000000" w14:paraId="00000046">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UK is a country with a strong and defined stance on this issue. They are strongly for embracing transparency on the data of their loans. They are the first G20 countries to make their debt more transparent, dedicating themselves to updating loan data every 3 months (Debt Justice). The UK has high standards, like the loan-by-loan portfolio data. Constantly providing loans to other countries to aid in strengthening their financial reporting and combating corruption (Gov.UK). </w:t>
      </w:r>
    </w:p>
    <w:p w:rsidR="00000000" w:rsidDel="00000000" w:rsidP="00000000" w:rsidRDefault="00000000" w:rsidRPr="00000000" w14:paraId="00000047">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8">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World Bank</w:t>
      </w:r>
    </w:p>
    <w:p w:rsidR="00000000" w:rsidDel="00000000" w:rsidP="00000000" w:rsidRDefault="00000000" w:rsidRPr="00000000" w14:paraId="00000049">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Bank plays a critical and important role in promoting transparency and fairness. They push for radical debt transparency to combat hidden debts and allow countries to better develop. They advocate for fair terms for the loan-receiving countries to be able to repay and grow (World Bank). They strengthen the requesting countries' protection through the International Finance Corporation (IFC).  To allow these frameworks to pass, they continuously monitor and implement lending requirements to make sure these ideals are met. </w:t>
      </w:r>
    </w:p>
    <w:p w:rsidR="00000000" w:rsidDel="00000000" w:rsidP="00000000" w:rsidRDefault="00000000" w:rsidRPr="00000000" w14:paraId="0000004A">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B">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Monetary Fund (IMF)</w:t>
      </w:r>
    </w:p>
    <w:p w:rsidR="00000000" w:rsidDel="00000000" w:rsidP="00000000" w:rsidRDefault="00000000" w:rsidRPr="00000000" w14:paraId="0000004C">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Monetary Fund has constantly promoted fiscal transparency. The purpose of the IMF has been to achieve sustainable growth for all of the 191 countries that its members are with. One of its three missions is to discourage policies that would harm prosperity, like unfair or opaque loans. The IMF also provides financial assistance to countries worldwide to provide breathing room in cases of crisis, continuously refining its lending to meet other countries' needs (IMF).</w:t>
      </w:r>
    </w:p>
    <w:p w:rsidR="00000000" w:rsidDel="00000000" w:rsidP="00000000" w:rsidRDefault="00000000" w:rsidRPr="00000000" w14:paraId="0000004D">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E">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F">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p>
    <w:p w:rsidR="00000000" w:rsidDel="00000000" w:rsidP="00000000" w:rsidRDefault="00000000" w:rsidRPr="00000000" w14:paraId="00000050">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1929-1939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Great Depression caused countries all over Europe to go bankrupt, causing people all over the world to go unemployed,  and many countries asked for loans (Britannica).</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1939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War II reshaped global financial models and promoted more structured and fairer lending (IMF eLibrary).</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Bretton Woods conferences created the international lending institutions, the World Bank and the International Monetary Fund (World Bank).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1950-1960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After World War II ended, countries all around Europe were asking for loans to reconstruct after the destruction from the war (World Bank).</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1970 </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Petrodollar recycling, where oil-rich countries deposited their money in western banks, which loaned heavily to developing countries (IMF).</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Latin American debt crisis occurred when countries like Mexico were not able to repay their loans and international banks and the IMF had to step in to help (Federal reserve history).</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Brady plan restricted risky bank loans into tradable bonds, addressing unsustainable debt burdens and restoring lending flows (TRADE ASSOCIATION FOR THE EMERGING MARKETS (EMTA)).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1994, 1997, and 1998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Mexico, several Asian countries, and Russia experienced a financial crisis from a large withdrawal from loans and capital. (IMF and UNCTAD).</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Rise of emerging market lending, where countries worldwide gained more access to international markets (IMF).</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financial crisis, a worldwide economic downturn triggered by the US housing market collapse (Britannica).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2010-2015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eurozone debt crisis followed the global financial crisis, where several countries like Greece, Spain, etc. couldn't repay the banks they had borrowed from, rapidly increasing government debt and threatening the value of the euro currency (Debt Justice).</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COVID-19 pandemic caused many countries to ask for loans to support their economy, with international institutes like the IMF expanding emergency lending to countries. There was also a debt service suspension initiative where there would be a temporary pause of debt payment from poorer nations (World Bank).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2022-Present</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Increase in global debt stress as interest costs for loans rise. Leading to debt crises in developing countries (Organization for economic co-operation and development (OECD)).</w:t>
            </w:r>
          </w:p>
          <w:p w:rsidR="00000000" w:rsidDel="00000000" w:rsidP="00000000" w:rsidRDefault="00000000" w:rsidRPr="00000000" w14:paraId="0000006B">
            <w:pPr>
              <w:widowControl w:val="0"/>
              <w:spacing w:after="0" w:line="360" w:lineRule="auto"/>
              <w:jc w:val="both"/>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06C">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6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the lack of transparency and fairness in international lending towards developing countries. </w:t>
      </w:r>
    </w:p>
    <w:p w:rsidR="00000000" w:rsidDel="00000000" w:rsidP="00000000" w:rsidRDefault="00000000" w:rsidRPr="00000000" w14:paraId="0000006E">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F">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Creation of the United Nations Conference on Trade and Development (UNCTAD), 1964</w:t>
      </w:r>
    </w:p>
    <w:p w:rsidR="00000000" w:rsidDel="00000000" w:rsidP="00000000" w:rsidRDefault="00000000" w:rsidRPr="00000000" w14:paraId="00000070">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1964, the United Nations Conference on Trade and Development (UNCTAD) was established in response to concerns that developing countries were being disadvantaged in global trade and finance. During the period, many new and independent nations began borrowing heavily in order to finance their ongoing development. UNCTAD was created specifically to give countries a platform to advocate for themselves and for fairer economic systems, focusing on access to financing responsibly. It marked the beginning of a better international effort to understand and review the relationship between debt, development, and the recurring issue of global inequality. Still, the role of UNCTAD has remained only advisory, so it cannot enforce change. </w:t>
      </w:r>
    </w:p>
    <w:p w:rsidR="00000000" w:rsidDel="00000000" w:rsidP="00000000" w:rsidRDefault="00000000" w:rsidRPr="00000000" w14:paraId="00000071">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2">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General Assembly Resolution 3201 (S-VI): Declaration on the Establishment of a New International Economic Order (NIEO) </w:t>
      </w:r>
    </w:p>
    <w:p w:rsidR="00000000" w:rsidDel="00000000" w:rsidP="00000000" w:rsidRDefault="00000000" w:rsidRPr="00000000" w14:paraId="00000073">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General Assembly adopted Resolution 3201 (S-VI) in 1974, which called for the creation of a New International Economic Order. This resolution restructured the entire global economic system, making it more fair for developing countries in trade, finance, and access to resources. The resolution emphasized the need for greater transparency, sovereignty over natural resources, and fairer relationships between nations of all kinds. It highlights the power imbalance in international lending, because the borrowers often face limited negotiating power and unfavorable conditions. While the NIEO represented a major step towards global equality, the implementation was limited due to expected resistance from the more developed countries. It still laid the foundation for future discussions and works on fair lending, sustainability, and accountability, making it highly relevant to the issue discussed in UNCTAD.</w:t>
      </w:r>
    </w:p>
    <w:p w:rsidR="00000000" w:rsidDel="00000000" w:rsidP="00000000" w:rsidRDefault="00000000" w:rsidRPr="00000000" w14:paraId="00000074">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UNCTAD Principles on Promoting Responsible Sovereign Lending and Borrowing, 2012</w:t>
      </w:r>
    </w:p>
    <w:p w:rsidR="00000000" w:rsidDel="00000000" w:rsidP="00000000" w:rsidRDefault="00000000" w:rsidRPr="00000000" w14:paraId="00000075">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2012, UNCTAD introduced the Principles on Promoting Responsible Sovereign Lending and Borrowing, one of the most direct attempts to address the root causes of debt crises. These principles established clear responsibilities for both parties in lending, going as far as disclosing full loan terms and the need to ensure that loans contribute lawfully to sustainable development. An important part of these principles is that they recognize shared responsibility, meaning that both parties in the loans are held responsible for unsustainability and failure, really addressing the issue at hand. Unfortunately, the principles, as many other UN actions mentioned, are voluntary and non-binding, making them highly ineffective. Nowadays, the principles are generally acknowledged, but not applied, so unclear conditions and hidden debt still exist.</w:t>
      </w:r>
    </w:p>
    <w:p w:rsidR="00000000" w:rsidDel="00000000" w:rsidP="00000000" w:rsidRDefault="00000000" w:rsidRPr="00000000" w14:paraId="00000076">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77">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79">
      <w:pPr>
        <w:spacing w:after="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Debt transparency and disclosure rules</w:t>
      </w:r>
    </w:p>
    <w:p w:rsidR="00000000" w:rsidDel="00000000" w:rsidP="00000000" w:rsidRDefault="00000000" w:rsidRPr="00000000" w14:paraId="0000007A">
      <w:pPr>
        <w:spacing w:after="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The debt transparency and disclosure rules were adapted during COVID-19. These rules needed to be applied due to the high levels of debt that developing countries had accumulated (OECD). The Institute of International Finance published these rules as a voluntary initiative for countries, adding them to their previous framework for stable capital flow and stable debt restructuring (IFF). In addition, because of the accumulated debt due to COVID-19, the Group of Twenty (G20) added the debt service suspension initiative to allow developing countries not to have to pay off their debts for the time needed (World Bank). After the DSSI, the OECD launched a debt transparency initiative in January 2021 to put in motion the IFF’s principles. In November of 2021, the World Bank added to these attempts by publishing "Debt Transparency in Developing Economies," which promoted legal changes to require debt transparency (World Bank). Currently, organizations all around the world are working on ways to continue to push for further transparency with loans worldwide. </w:t>
      </w:r>
    </w:p>
    <w:p w:rsidR="00000000" w:rsidDel="00000000" w:rsidP="00000000" w:rsidRDefault="00000000" w:rsidRPr="00000000" w14:paraId="0000007B">
      <w:pPr>
        <w:spacing w:after="0"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7C">
      <w:pPr>
        <w:spacing w:after="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Debt restructuring and multilateral coordination</w:t>
      </w:r>
    </w:p>
    <w:p w:rsidR="00000000" w:rsidDel="00000000" w:rsidP="00000000" w:rsidRDefault="00000000" w:rsidRPr="00000000" w14:paraId="0000007D">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main mechanism is made to coordinate a reform among Paris Club creditors, which are 22 official creditor nations that are mostly OECD members, that negotiate debt restructuring, rescheduling, and relief for developing countries that are facing financial hardships (U.S. Department of State). The IMF and World Bank had also had significant involvement with these coordinations. They provide crucial technical expertise and emergency financing (UNESCO and IMF eLIBRARY). These efforts have also faced multiple challenges. There have been multiple cases that show how slow these efforts are, which makes the instability of change last longer. There has been inconsistency with the creditors, with some going against what they are fighting for, giving out loans outside traditional transparency guidelines, and there can be competition in some areas, like China and the U.S., which can slow negotiations because of rivalries (Columbia and FDL). </w:t>
      </w:r>
    </w:p>
    <w:p w:rsidR="00000000" w:rsidDel="00000000" w:rsidP="00000000" w:rsidRDefault="00000000" w:rsidRPr="00000000" w14:paraId="0000007E">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F">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0">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8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Promoting Enforced and Widespread Accountability among Lenders and Borrowers</w:t>
      </w:r>
      <w:r w:rsidDel="00000000" w:rsidR="00000000" w:rsidRPr="00000000">
        <w:rPr>
          <w:rtl w:val="0"/>
        </w:rPr>
      </w:r>
    </w:p>
    <w:p w:rsidR="00000000" w:rsidDel="00000000" w:rsidP="00000000" w:rsidRDefault="00000000" w:rsidRPr="00000000" w14:paraId="00000082">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really effective approach to any dispute is shared accountability, because both parties are responsible for ensuring that their loans are sustainable. This will encourage lenders to really be responsible with rigorous risk management through effective assessments, and to be responsible for the loans they offer, given that they can lead to financial instability. Borrowers will have to commit to responsible financial management of the capital vested in them and long-term planning to ensure that they are always financially sound to prevent crises that will impact all stakeholders. Such an approach can shift the narrative away from only borrowing by developing countries and promote a more balanced and fair environment for global lending, with fewer crises altogether. </w:t>
      </w:r>
    </w:p>
    <w:p w:rsidR="00000000" w:rsidDel="00000000" w:rsidP="00000000" w:rsidRDefault="00000000" w:rsidRPr="00000000" w14:paraId="00000083">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4">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Enhancing Debt Management Capacity in Developing Nations</w:t>
      </w:r>
    </w:p>
    <w:p w:rsidR="00000000" w:rsidDel="00000000" w:rsidP="00000000" w:rsidRDefault="00000000" w:rsidRPr="00000000" w14:paraId="00000085">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Many developing nations face challenges when they have to manage their complex and large debt portfolios, because of limited technical expertise and limited resources. For this reason, improving institutional capacity through education, improving data systems in computing, and more oversight mechanisms, countries can find help to be more responsible, and monitor and manage their debt more effectively. This would definitely reduce the risk of mismanagement of national finances, moving responsibility away from unaccountable leaders and local liabilities and creating a sound framework for country treasury management, improving the whole lending ecosystem worldwide, with growing strategic, not impulsive, borrowing decisions, </w:t>
      </w:r>
    </w:p>
    <w:p w:rsidR="00000000" w:rsidDel="00000000" w:rsidP="00000000" w:rsidRDefault="00000000" w:rsidRPr="00000000" w14:paraId="00000086">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7">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Strengthening Transparency Mechanisms in Lending</w:t>
      </w:r>
    </w:p>
    <w:p w:rsidR="00000000" w:rsidDel="00000000" w:rsidP="00000000" w:rsidRDefault="00000000" w:rsidRPr="00000000" w14:paraId="00000088">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useful solution is improving transparency in international lending by encouraging the disclosure of full loan terms, including, but not limited to, interest rates, repayment schedules, financial metrics, and any additional conditions that may expose a country’s development to ideological bias or unfavorable conditions. This can also involve the development of standardized reporting practices or shared databases where loan agreements are recorded and fiscalized, making them accessible to all relevant stakeholders in the system. By increasing transparency, borrowing countries can be equipped to assess financial risks, while lenders can be held accountable for the terms they provide. Not only can this, as a binding action, promote transparency, but it can also shape the future of lending with the usage of more humane lending conditions due to the scrutiny. It would also reduce the likelihood of hidden debt and promote informed decision-making to all relevant members of the public and stakeholders.</w:t>
      </w:r>
    </w:p>
    <w:p w:rsidR="00000000" w:rsidDel="00000000" w:rsidP="00000000" w:rsidRDefault="00000000" w:rsidRPr="00000000" w14:paraId="00000089">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A">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B">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r w:rsidDel="00000000" w:rsidR="00000000" w:rsidRPr="00000000">
        <w:rPr>
          <w:rtl w:val="0"/>
        </w:rPr>
      </w:r>
    </w:p>
    <w:p w:rsidR="00000000" w:rsidDel="00000000" w:rsidP="00000000" w:rsidRDefault="00000000" w:rsidRPr="00000000" w14:paraId="0000008C">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8, Decent work and economic growth</w:t>
      </w:r>
    </w:p>
    <w:p w:rsidR="00000000" w:rsidDel="00000000" w:rsidP="00000000" w:rsidRDefault="00000000" w:rsidRPr="00000000" w14:paraId="0000008D">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#8 aims to achieve sustainable, inclusive, and sustainable economic growth. Aiming to make productive employment and work for people worldwide (global goals). By promoting transparency and fairness, this goal will be faster achieved because it allows economies to grow and safely ask for help. Currently, 54 countries are suffering debt crises (Debt Justice). If there were fully disclosed ways to access help, situations similar to these would be decreased. Vulnerable countries would be able to rely on help to be able to rebuild and grow, in time paying back manageable loans that have not snowballed into a huge sum.</w:t>
      </w:r>
    </w:p>
    <w:p w:rsidR="00000000" w:rsidDel="00000000" w:rsidP="00000000" w:rsidRDefault="00000000" w:rsidRPr="00000000" w14:paraId="0000008E">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F">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10, reduced inequalities </w:t>
      </w:r>
    </w:p>
    <w:p w:rsidR="00000000" w:rsidDel="00000000" w:rsidP="00000000" w:rsidRDefault="00000000" w:rsidRPr="00000000" w14:paraId="0000009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10, which aims to reduce inequality within and among countries (global goals), is also highly impacted by this issue. By making an act whose original purpose is to lend aid to countries in need, be a possible future problem for them; there is no real help provided. By promoting fair and transparent loans, we promote equality along with it. Fair and transparent loans allow countries to grow and flourish without worrying about future debt crises, allowing them to focus on improving and making themselves better.</w:t>
      </w:r>
    </w:p>
    <w:p w:rsidR="00000000" w:rsidDel="00000000" w:rsidP="00000000" w:rsidRDefault="00000000" w:rsidRPr="00000000" w14:paraId="00000091">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2">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3">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r w:rsidDel="00000000" w:rsidR="00000000" w:rsidRPr="00000000">
        <w:rPr>
          <w:rtl w:val="0"/>
        </w:rPr>
      </w:r>
    </w:p>
    <w:p w:rsidR="00000000" w:rsidDel="00000000" w:rsidP="00000000" w:rsidRDefault="00000000" w:rsidRPr="00000000" w14:paraId="00000094">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 The sources included contribute to delegates’ understanding of the relevant organizations and the issues.</w:t>
      </w:r>
    </w:p>
    <w:p w:rsidR="00000000" w:rsidDel="00000000" w:rsidP="00000000" w:rsidRDefault="00000000" w:rsidRPr="00000000" w14:paraId="00000095">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6">
      <w:pPr>
        <w:widowControl w:val="0"/>
        <w:spacing w:line="360" w:lineRule="auto"/>
        <w:jc w:val="both"/>
        <w:rPr>
          <w:rFonts w:ascii="Century Gothic" w:cs="Century Gothic" w:eastAsia="Century Gothic" w:hAnsi="Century Gothic"/>
        </w:rPr>
      </w:pPr>
      <w:hyperlink r:id="rId8">
        <w:r w:rsidDel="00000000" w:rsidR="00000000" w:rsidRPr="00000000">
          <w:rPr>
            <w:rFonts w:ascii="Century Gothic" w:cs="Century Gothic" w:eastAsia="Century Gothic" w:hAnsi="Century Gothic"/>
            <w:color w:val="1155cc"/>
            <w:u w:val="single"/>
            <w:rtl w:val="0"/>
          </w:rPr>
          <w:t xml:space="preserve">https://www.youtube.com/watch?v=MsmznJZ67V4</w:t>
        </w:r>
      </w:hyperlink>
      <w:r w:rsidDel="00000000" w:rsidR="00000000" w:rsidRPr="00000000">
        <w:rPr>
          <w:rtl w:val="0"/>
        </w:rPr>
      </w:r>
    </w:p>
    <w:p w:rsidR="00000000" w:rsidDel="00000000" w:rsidP="00000000" w:rsidRDefault="00000000" w:rsidRPr="00000000" w14:paraId="00000097">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A brief video from the World Bank detailing how its </w:t>
      </w:r>
      <w:r w:rsidDel="00000000" w:rsidR="00000000" w:rsidRPr="00000000">
        <w:rPr>
          <w:rFonts w:ascii="Century Gothic" w:cs="Century Gothic" w:eastAsia="Century Gothic" w:hAnsi="Century Gothic"/>
          <w:i w:val="1"/>
          <w:iCs w:val="1"/>
          <w:rtl w:val="0"/>
        </w:rPr>
        <w:t xml:space="preserve">International Debt Statistics </w:t>
      </w:r>
      <w:r w:rsidDel="00000000" w:rsidR="00000000" w:rsidRPr="00000000">
        <w:rPr>
          <w:rFonts w:ascii="Century Gothic" w:cs="Century Gothic" w:eastAsia="Century Gothic" w:hAnsi="Century Gothic"/>
          <w:rtl w:val="0"/>
        </w:rPr>
        <w:t xml:space="preserve">Database</w:t>
      </w:r>
      <w:r w:rsidDel="00000000" w:rsidR="00000000" w:rsidRPr="00000000">
        <w:rPr>
          <w:rFonts w:ascii="Century Gothic" w:cs="Century Gothic" w:eastAsia="Century Gothic" w:hAnsi="Century Gothic"/>
          <w:rtl w:val="0"/>
        </w:rPr>
        <w:t xml:space="preserve"> has helped middle- and low-income countries prevent debt difficulties by understanding the landscape. This resource can help delegates understand who owns what and to improve debt sustainability analyses. </w:t>
      </w:r>
      <w:r w:rsidDel="00000000" w:rsidR="00000000" w:rsidRPr="00000000">
        <w:rPr>
          <w:rtl w:val="0"/>
        </w:rPr>
      </w:r>
    </w:p>
    <w:p w:rsidR="00000000" w:rsidDel="00000000" w:rsidP="00000000" w:rsidRDefault="00000000" w:rsidRPr="00000000" w14:paraId="00000098">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9">
      <w:pPr>
        <w:pageBreakBefore w:val="0"/>
        <w:widowControl w:val="0"/>
        <w:spacing w:after="0" w:line="360" w:lineRule="auto"/>
        <w:jc w:val="both"/>
        <w:rPr>
          <w:rFonts w:ascii="Century Gothic" w:cs="Century Gothic" w:eastAsia="Century Gothic" w:hAnsi="Century Gothic"/>
        </w:rPr>
      </w:pPr>
      <w:hyperlink r:id="rId9">
        <w:r w:rsidDel="00000000" w:rsidR="00000000" w:rsidRPr="00000000">
          <w:rPr>
            <w:rFonts w:ascii="Century Gothic" w:cs="Century Gothic" w:eastAsia="Century Gothic" w:hAnsi="Century Gothic"/>
            <w:color w:val="1155cc"/>
            <w:u w:val="single"/>
            <w:rtl w:val="0"/>
          </w:rPr>
          <w:t xml:space="preserve">https://unctad.org/news/debt-crisis-developing-countries-external-debt-hits-record-114-trillion</w:t>
        </w:r>
      </w:hyperlink>
      <w:r w:rsidDel="00000000" w:rsidR="00000000" w:rsidRPr="00000000">
        <w:rPr>
          <w:rtl w:val="0"/>
        </w:rPr>
      </w:r>
    </w:p>
    <w:p w:rsidR="00000000" w:rsidDel="00000000" w:rsidP="00000000" w:rsidRDefault="00000000" w:rsidRPr="00000000" w14:paraId="0000009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 </w:t>
      </w:r>
      <w:r w:rsidDel="00000000" w:rsidR="00000000" w:rsidRPr="00000000">
        <w:rPr>
          <w:rFonts w:ascii="Century Gothic" w:cs="Century Gothic" w:eastAsia="Century Gothic" w:hAnsi="Century Gothic"/>
          <w:rtl w:val="0"/>
        </w:rPr>
        <w:t xml:space="preserve">UNCTAD written article with a great amount of statistics detailing how crushing debt-servicing is impacting developing countries’ economies.</w:t>
      </w:r>
    </w:p>
    <w:p w:rsidR="00000000" w:rsidDel="00000000" w:rsidP="00000000" w:rsidRDefault="00000000" w:rsidRPr="00000000" w14:paraId="0000009B">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C">
      <w:pPr>
        <w:pageBreakBefore w:val="0"/>
        <w:widowControl w:val="0"/>
        <w:spacing w:after="0" w:line="360" w:lineRule="auto"/>
        <w:jc w:val="both"/>
        <w:rPr>
          <w:rFonts w:ascii="Century Gothic" w:cs="Century Gothic" w:eastAsia="Century Gothic" w:hAnsi="Century Gothic"/>
        </w:rPr>
      </w:pPr>
      <w:hyperlink r:id="rId10">
        <w:r w:rsidDel="00000000" w:rsidR="00000000" w:rsidRPr="00000000">
          <w:rPr>
            <w:rFonts w:ascii="Century Gothic" w:cs="Century Gothic" w:eastAsia="Century Gothic" w:hAnsi="Century Gothic"/>
            <w:color w:val="1155cc"/>
            <w:u w:val="single"/>
            <w:rtl w:val="0"/>
          </w:rPr>
          <w:t xml:space="preserve">https://www.imf.org/en/about/factsheets/sheets/2023/transparency-at-the-imf</w:t>
        </w:r>
      </w:hyperlink>
      <w:r w:rsidDel="00000000" w:rsidR="00000000" w:rsidRPr="00000000">
        <w:rPr>
          <w:rtl w:val="0"/>
        </w:rPr>
      </w:r>
    </w:p>
    <w:p w:rsidR="00000000" w:rsidDel="00000000" w:rsidP="00000000" w:rsidRDefault="00000000" w:rsidRPr="00000000" w14:paraId="0000009D">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C: </w:t>
      </w:r>
      <w:r w:rsidDel="00000000" w:rsidR="00000000" w:rsidRPr="00000000">
        <w:rPr>
          <w:rFonts w:ascii="Century Gothic" w:cs="Century Gothic" w:eastAsia="Century Gothic" w:hAnsi="Century Gothic"/>
          <w:rtl w:val="0"/>
        </w:rPr>
        <w:t xml:space="preserve">The transparency at the IMF factsheet details what information is being made public by countries and how the policy decisions are more open and favorable.</w:t>
      </w:r>
    </w:p>
    <w:p w:rsidR="00000000" w:rsidDel="00000000" w:rsidP="00000000" w:rsidRDefault="00000000" w:rsidRPr="00000000" w14:paraId="0000009E">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F">
      <w:pPr>
        <w:pageBreakBefore w:val="0"/>
        <w:widowControl w:val="0"/>
        <w:spacing w:after="0" w:line="360" w:lineRule="auto"/>
        <w:jc w:val="both"/>
        <w:rPr>
          <w:rFonts w:ascii="Century Gothic" w:cs="Century Gothic" w:eastAsia="Century Gothic" w:hAnsi="Century Gothic"/>
        </w:rPr>
      </w:pPr>
      <w:hyperlink r:id="rId11">
        <w:r w:rsidDel="00000000" w:rsidR="00000000" w:rsidRPr="00000000">
          <w:rPr>
            <w:rFonts w:ascii="Century Gothic" w:cs="Century Gothic" w:eastAsia="Century Gothic" w:hAnsi="Century Gothic"/>
            <w:color w:val="1155cc"/>
            <w:u w:val="single"/>
            <w:rtl w:val="0"/>
          </w:rPr>
          <w:t xml:space="preserve">https://www.youtube.com/watch?v=fMmY5GndQv4</w:t>
        </w:r>
      </w:hyperlink>
      <w:r w:rsidDel="00000000" w:rsidR="00000000" w:rsidRPr="00000000">
        <w:rPr>
          <w:rtl w:val="0"/>
        </w:rPr>
      </w:r>
    </w:p>
    <w:p w:rsidR="00000000" w:rsidDel="00000000" w:rsidP="00000000" w:rsidRDefault="00000000" w:rsidRPr="00000000" w14:paraId="000000A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D: </w:t>
      </w:r>
      <w:r w:rsidDel="00000000" w:rsidR="00000000" w:rsidRPr="00000000">
        <w:rPr>
          <w:rFonts w:ascii="Century Gothic" w:cs="Century Gothic" w:eastAsia="Century Gothic" w:hAnsi="Century Gothic"/>
          <w:rtl w:val="0"/>
        </w:rPr>
        <w:t xml:space="preserve">The 5-minute-long video from the World Bank informs about a report published after the COVID-19 pandemic detailing universal recommendations for debt transparency and how it improves macroeconomic performance and stability and powers the stride towards sustainable development.</w:t>
      </w:r>
      <w:r w:rsidDel="00000000" w:rsidR="00000000" w:rsidRPr="00000000">
        <w:rPr>
          <w:rtl w:val="0"/>
        </w:rPr>
      </w:r>
    </w:p>
    <w:p w:rsidR="00000000" w:rsidDel="00000000" w:rsidP="00000000" w:rsidRDefault="00000000" w:rsidRPr="00000000" w14:paraId="000000A1">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2">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3">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A4">
      <w:pPr>
        <w:pStyle w:val="Heading1"/>
        <w:keepNext w:val="0"/>
        <w:keepLines w:val="0"/>
        <w:widowControl w:val="0"/>
        <w:spacing w:after="0" w:before="0" w:line="360" w:lineRule="auto"/>
        <w:jc w:val="both"/>
        <w:rPr>
          <w:rFonts w:ascii="Century Gothic" w:cs="Century Gothic" w:eastAsia="Century Gothic" w:hAnsi="Century Gothic"/>
          <w:b w:val="1"/>
          <w:bCs w:val="1"/>
          <w:sz w:val="22"/>
          <w:szCs w:val="22"/>
          <w:highlight w:val="white"/>
        </w:rPr>
      </w:pPr>
      <w:bookmarkStart w:colFirst="0" w:colLast="0" w:name="_ueg4o0crfdkn" w:id="2"/>
      <w:bookmarkEnd w:id="2"/>
      <w:r w:rsidDel="00000000" w:rsidR="00000000" w:rsidRPr="00000000">
        <w:rPr>
          <w:rtl w:val="0"/>
        </w:rPr>
      </w:r>
    </w:p>
    <w:p w:rsidR="00000000" w:rsidDel="00000000" w:rsidP="00000000" w:rsidRDefault="00000000" w:rsidRPr="00000000" w14:paraId="000000A5">
      <w:pPr>
        <w:pStyle w:val="Heading1"/>
        <w:keepNext w:val="0"/>
        <w:keepLines w:val="0"/>
        <w:widowControl w:val="0"/>
        <w:spacing w:after="0" w:before="0" w:line="360" w:lineRule="auto"/>
        <w:ind w:left="720"/>
        <w:jc w:val="center"/>
        <w:rPr>
          <w:rFonts w:ascii="Century Gothic" w:cs="Century Gothic" w:eastAsia="Century Gothic" w:hAnsi="Century Gothic"/>
          <w:b w:val="1"/>
          <w:bCs w:val="1"/>
          <w:sz w:val="22"/>
          <w:szCs w:val="22"/>
          <w:highlight w:val="white"/>
        </w:rPr>
      </w:pPr>
      <w:bookmarkStart w:colFirst="0" w:colLast="0" w:name="_buwocplmlv3w" w:id="3"/>
      <w:bookmarkEnd w:id="3"/>
      <w:r w:rsidDel="00000000" w:rsidR="00000000" w:rsidRPr="00000000">
        <w:rPr>
          <w:rFonts w:ascii="Century Gothic" w:cs="Century Gothic" w:eastAsia="Century Gothic" w:hAnsi="Century Gothic"/>
          <w:b w:val="1"/>
          <w:bCs w:val="1"/>
          <w:sz w:val="22"/>
          <w:szCs w:val="22"/>
          <w:highlight w:val="white"/>
          <w:rtl w:val="0"/>
        </w:rPr>
        <w:t xml:space="preserve">Works Cited</w:t>
      </w:r>
    </w:p>
    <w:p w:rsidR="00000000" w:rsidDel="00000000" w:rsidP="00000000" w:rsidRDefault="00000000" w:rsidRPr="00000000" w14:paraId="000000A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 What Does ‘Sovereign Debt Restructuring’ Actually Mean? – BSI Economics, Le Think Tank Sur L’économie.” </w:t>
      </w:r>
      <w:r w:rsidDel="00000000" w:rsidR="00000000" w:rsidRPr="00000000">
        <w:rPr>
          <w:rFonts w:ascii="Century Gothic" w:cs="Century Gothic" w:eastAsia="Century Gothic" w:hAnsi="Century Gothic"/>
          <w:i w:val="1"/>
          <w:iCs w:val="1"/>
          <w:highlight w:val="white"/>
          <w:rtl w:val="0"/>
        </w:rPr>
        <w:t xml:space="preserve">BSI Economics, Le Think Tank Sur L’économie</w:t>
      </w:r>
      <w:r w:rsidDel="00000000" w:rsidR="00000000" w:rsidRPr="00000000">
        <w:rPr>
          <w:rFonts w:ascii="Century Gothic" w:cs="Century Gothic" w:eastAsia="Century Gothic" w:hAnsi="Century Gothic"/>
          <w:highlight w:val="white"/>
          <w:rtl w:val="0"/>
        </w:rPr>
        <w:t xml:space="preserve">, 28 Jan. 2013, bsi-economics.org/%E2%98%86-%E2%98%86-what-does-sovereign-debt-restructuring-actually-mean/. Accessed 18 May 2026.</w:t>
      </w:r>
    </w:p>
    <w:p w:rsidR="00000000" w:rsidDel="00000000" w:rsidP="00000000" w:rsidRDefault="00000000" w:rsidRPr="00000000" w14:paraId="000000A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“404.” </w:t>
      </w:r>
      <w:r w:rsidDel="00000000" w:rsidR="00000000" w:rsidRPr="00000000">
        <w:rPr>
          <w:rFonts w:ascii="Century Gothic" w:cs="Century Gothic" w:eastAsia="Century Gothic" w:hAnsi="Century Gothic"/>
          <w:i w:val="1"/>
          <w:iCs w:val="1"/>
          <w:highlight w:val="white"/>
          <w:rtl w:val="0"/>
        </w:rPr>
        <w:t xml:space="preserve">IMF</w:t>
      </w:r>
      <w:r w:rsidDel="00000000" w:rsidR="00000000" w:rsidRPr="00000000">
        <w:rPr>
          <w:rFonts w:ascii="Century Gothic" w:cs="Century Gothic" w:eastAsia="Century Gothic" w:hAnsi="Century Gothic"/>
          <w:highlight w:val="white"/>
          <w:rtl w:val="0"/>
        </w:rPr>
        <w:t xml:space="preserve">, 26 Aug. 2025, www.imf.org/en/errors/404?URL=www.imf.org/en/publications/fandd/issues/2020/09/what-is-debt-sustainability-basics. Accessed 18 May 2026.</w:t>
      </w:r>
    </w:p>
    <w:p w:rsidR="00000000" w:rsidDel="00000000" w:rsidP="00000000" w:rsidRDefault="00000000" w:rsidRPr="00000000" w14:paraId="000000A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Akyüz, Yilmaz. </w:t>
      </w:r>
      <w:r w:rsidDel="00000000" w:rsidR="00000000" w:rsidRPr="00000000">
        <w:rPr>
          <w:rFonts w:ascii="Century Gothic" w:cs="Century Gothic" w:eastAsia="Century Gothic" w:hAnsi="Century Gothic"/>
          <w:i w:val="1"/>
          <w:iCs w:val="1"/>
          <w:highlight w:val="white"/>
          <w:rtl w:val="0"/>
        </w:rPr>
        <w:t xml:space="preserve">CAUSES and SOURCES of the ASIAN FINANCIAL CRISIS</w:t>
      </w:r>
      <w:r w:rsidDel="00000000" w:rsidR="00000000" w:rsidRPr="00000000">
        <w:rPr>
          <w:rFonts w:ascii="Century Gothic" w:cs="Century Gothic" w:eastAsia="Century Gothic" w:hAnsi="Century Gothic"/>
          <w:highlight w:val="white"/>
          <w:rtl w:val="0"/>
        </w:rPr>
        <w:t xml:space="preserve">. 17 Feb. 2000, unctad.org/system/files/official-document/ux_hi_akyuz.en.pdf. Accessed 23 Apr. 2026.</w:t>
      </w:r>
    </w:p>
    <w:p w:rsidR="00000000" w:rsidDel="00000000" w:rsidP="00000000" w:rsidRDefault="00000000" w:rsidRPr="00000000" w14:paraId="000000A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“Argentina Adopts Key Policies with IDB Support.” </w:t>
      </w:r>
      <w:r w:rsidDel="00000000" w:rsidR="00000000" w:rsidRPr="00000000">
        <w:rPr>
          <w:rFonts w:ascii="Century Gothic" w:cs="Century Gothic" w:eastAsia="Century Gothic" w:hAnsi="Century Gothic"/>
          <w:i w:val="1"/>
          <w:iCs w:val="1"/>
          <w:highlight w:val="white"/>
          <w:rtl w:val="0"/>
        </w:rPr>
        <w:t xml:space="preserve">IDB</w:t>
      </w:r>
      <w:r w:rsidDel="00000000" w:rsidR="00000000" w:rsidRPr="00000000">
        <w:rPr>
          <w:rFonts w:ascii="Century Gothic" w:cs="Century Gothic" w:eastAsia="Century Gothic" w:hAnsi="Century Gothic"/>
          <w:highlight w:val="white"/>
          <w:rtl w:val="0"/>
        </w:rPr>
        <w:t xml:space="preserve">, 2025, www.iadb.org/en/news/argentina-adopts-key-policies-idb-support. Accessed 18 Apr. 2026.</w:t>
      </w:r>
    </w:p>
    <w:p w:rsidR="00000000" w:rsidDel="00000000" w:rsidP="00000000" w:rsidRDefault="00000000" w:rsidRPr="00000000" w14:paraId="000000A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“Argentina Total External Debt | 1994-2019 Data | 2020-2022 Forecast | Historical.” </w:t>
      </w:r>
      <w:r w:rsidDel="00000000" w:rsidR="00000000" w:rsidRPr="00000000">
        <w:rPr>
          <w:rFonts w:ascii="Century Gothic" w:cs="Century Gothic" w:eastAsia="Century Gothic" w:hAnsi="Century Gothic"/>
          <w:i w:val="1"/>
          <w:iCs w:val="1"/>
          <w:highlight w:val="white"/>
          <w:rtl w:val="0"/>
        </w:rPr>
        <w:t xml:space="preserve">Tradingeconomics.com</w:t>
      </w:r>
      <w:r w:rsidDel="00000000" w:rsidR="00000000" w:rsidRPr="00000000">
        <w:rPr>
          <w:rFonts w:ascii="Century Gothic" w:cs="Century Gothic" w:eastAsia="Century Gothic" w:hAnsi="Century Gothic"/>
          <w:highlight w:val="white"/>
          <w:rtl w:val="0"/>
        </w:rPr>
        <w:t xml:space="preserve">, tradingeconomics.com/argentina/external-debt. Accessed 18 Apr. 2026.</w:t>
      </w:r>
    </w:p>
    <w:p w:rsidR="00000000" w:rsidDel="00000000" w:rsidP="00000000" w:rsidRDefault="00000000" w:rsidRPr="00000000" w14:paraId="000000A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“Beyond Loans: The Human Rights Impacts of IMF Conditionalities in Argentina.” </w:t>
      </w:r>
      <w:r w:rsidDel="00000000" w:rsidR="00000000" w:rsidRPr="00000000">
        <w:rPr>
          <w:rFonts w:ascii="Century Gothic" w:cs="Century Gothic" w:eastAsia="Century Gothic" w:hAnsi="Century Gothic"/>
          <w:i w:val="1"/>
          <w:iCs w:val="1"/>
          <w:highlight w:val="white"/>
          <w:rtl w:val="0"/>
        </w:rPr>
        <w:t xml:space="preserve">Bretton Woods Project</w:t>
      </w:r>
      <w:r w:rsidDel="00000000" w:rsidR="00000000" w:rsidRPr="00000000">
        <w:rPr>
          <w:rFonts w:ascii="Century Gothic" w:cs="Century Gothic" w:eastAsia="Century Gothic" w:hAnsi="Century Gothic"/>
          <w:highlight w:val="white"/>
          <w:rtl w:val="0"/>
        </w:rPr>
        <w:t xml:space="preserve">, 8 Oct. 2025, www.brettonwoodsproject.org/2025/10/beyond-loans-the-human-rights-impacts-of-imf-conditionalities-in-argentina/. Accessed 18 Apr. 2026.</w:t>
      </w:r>
    </w:p>
    <w:p w:rsidR="00000000" w:rsidDel="00000000" w:rsidP="00000000" w:rsidRDefault="00000000" w:rsidRPr="00000000" w14:paraId="000000A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Boughton, James M. “A Historical Overview: 10 Events That Shaped the IMF.” </w:t>
      </w:r>
      <w:r w:rsidDel="00000000" w:rsidR="00000000" w:rsidRPr="00000000">
        <w:rPr>
          <w:rFonts w:ascii="Century Gothic" w:cs="Century Gothic" w:eastAsia="Century Gothic" w:hAnsi="Century Gothic"/>
          <w:i w:val="1"/>
          <w:iCs w:val="1"/>
          <w:highlight w:val="white"/>
          <w:rtl w:val="0"/>
        </w:rPr>
        <w:t xml:space="preserve">IMF Survey</w:t>
      </w:r>
      <w:r w:rsidDel="00000000" w:rsidR="00000000" w:rsidRPr="00000000">
        <w:rPr>
          <w:rFonts w:ascii="Century Gothic" w:cs="Century Gothic" w:eastAsia="Century Gothic" w:hAnsi="Century Gothic"/>
          <w:highlight w:val="white"/>
          <w:rtl w:val="0"/>
        </w:rPr>
        <w:t xml:space="preserve">, vol. 0034, no. 024, Jan. 2006, https://doi.org/10.5089/9781451951424.023.A002. Accessed 23 Apr. 2026.</w:t>
      </w:r>
    </w:p>
    <w:p w:rsidR="00000000" w:rsidDel="00000000" w:rsidP="00000000" w:rsidRDefault="00000000" w:rsidRPr="00000000" w14:paraId="000000A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Bretton Woods Project. “What Are the Main Criticisms of the World Bank and the IMF?” </w:t>
      </w:r>
      <w:r w:rsidDel="00000000" w:rsidR="00000000" w:rsidRPr="00000000">
        <w:rPr>
          <w:rFonts w:ascii="Century Gothic" w:cs="Century Gothic" w:eastAsia="Century Gothic" w:hAnsi="Century Gothic"/>
          <w:i w:val="1"/>
          <w:iCs w:val="1"/>
          <w:highlight w:val="white"/>
          <w:rtl w:val="0"/>
        </w:rPr>
        <w:t xml:space="preserve">Bretton Woods Project</w:t>
      </w:r>
      <w:r w:rsidDel="00000000" w:rsidR="00000000" w:rsidRPr="00000000">
        <w:rPr>
          <w:rFonts w:ascii="Century Gothic" w:cs="Century Gothic" w:eastAsia="Century Gothic" w:hAnsi="Century Gothic"/>
          <w:highlight w:val="white"/>
          <w:rtl w:val="0"/>
        </w:rPr>
        <w:t xml:space="preserve">, 4 June 2019, www.brettonwoodsproject.org/2019/06/what-are-the-main-criticisms-of-the-world-bank-and-the-imf/. Accessed 25 Apr. 2026.</w:t>
      </w:r>
    </w:p>
    <w:p w:rsidR="00000000" w:rsidDel="00000000" w:rsidP="00000000" w:rsidRDefault="00000000" w:rsidRPr="00000000" w14:paraId="000000A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Chadha, Bankim. </w:t>
      </w:r>
      <w:r w:rsidDel="00000000" w:rsidR="00000000" w:rsidRPr="00000000">
        <w:rPr>
          <w:rFonts w:ascii="Century Gothic" w:cs="Century Gothic" w:eastAsia="Century Gothic" w:hAnsi="Century Gothic"/>
          <w:i w:val="1"/>
          <w:iCs w:val="1"/>
          <w:highlight w:val="white"/>
          <w:rtl w:val="0"/>
        </w:rPr>
        <w:t xml:space="preserve">Emerging Market Financing Quarterly Report on Developments and Prospects</w:t>
      </w:r>
      <w:r w:rsidDel="00000000" w:rsidR="00000000" w:rsidRPr="00000000">
        <w:rPr>
          <w:rFonts w:ascii="Century Gothic" w:cs="Century Gothic" w:eastAsia="Century Gothic" w:hAnsi="Century Gothic"/>
          <w:highlight w:val="white"/>
          <w:rtl w:val="0"/>
        </w:rPr>
        <w:t xml:space="preserve">. Aug. 2000, p. 25, www.imf.org/external/Pubs/FT/emf/2000/eng/0200.pdf. Accessed 24 Apr. 2026.</w:t>
      </w:r>
    </w:p>
    <w:p w:rsidR="00000000" w:rsidDel="00000000" w:rsidP="00000000" w:rsidRDefault="00000000" w:rsidRPr="00000000" w14:paraId="000000A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“COVID-19 and Debt Crises in Developing Economies - IMF F&amp;D.” </w:t>
      </w:r>
      <w:r w:rsidDel="00000000" w:rsidR="00000000" w:rsidRPr="00000000">
        <w:rPr>
          <w:rFonts w:ascii="Century Gothic" w:cs="Century Gothic" w:eastAsia="Century Gothic" w:hAnsi="Century Gothic"/>
          <w:i w:val="1"/>
          <w:iCs w:val="1"/>
          <w:highlight w:val="white"/>
          <w:rtl w:val="0"/>
        </w:rPr>
        <w:t xml:space="preserve">IMF</w:t>
      </w:r>
      <w:r w:rsidDel="00000000" w:rsidR="00000000" w:rsidRPr="00000000">
        <w:rPr>
          <w:rFonts w:ascii="Century Gothic" w:cs="Century Gothic" w:eastAsia="Century Gothic" w:hAnsi="Century Gothic"/>
          <w:highlight w:val="white"/>
          <w:rtl w:val="0"/>
        </w:rPr>
        <w:t xml:space="preserve">, www.imf.org/en/Publications/fandd/issues/2020/06/COVID19-and-debt-in-developing-economies-kose. Accessed 15 Apr. 2026.</w:t>
      </w:r>
    </w:p>
    <w:p w:rsidR="00000000" w:rsidDel="00000000" w:rsidP="00000000" w:rsidRDefault="00000000" w:rsidRPr="00000000" w14:paraId="000000B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“Debt Crises: Politics Determine How Developing Countries Borrow.” </w:t>
      </w:r>
      <w:r w:rsidDel="00000000" w:rsidR="00000000" w:rsidRPr="00000000">
        <w:rPr>
          <w:rFonts w:ascii="Century Gothic" w:cs="Century Gothic" w:eastAsia="Century Gothic" w:hAnsi="Century Gothic"/>
          <w:i w:val="1"/>
          <w:iCs w:val="1"/>
          <w:highlight w:val="white"/>
          <w:rtl w:val="0"/>
        </w:rPr>
        <w:t xml:space="preserve">Princeton School of Public and International Affairs</w:t>
      </w:r>
      <w:r w:rsidDel="00000000" w:rsidR="00000000" w:rsidRPr="00000000">
        <w:rPr>
          <w:rFonts w:ascii="Century Gothic" w:cs="Century Gothic" w:eastAsia="Century Gothic" w:hAnsi="Century Gothic"/>
          <w:highlight w:val="white"/>
          <w:rtl w:val="0"/>
        </w:rPr>
        <w:t xml:space="preserve">, spia.princeton.edu/news/debt-crises-politics-determine-how-developing-countries-borrow.</w:t>
      </w:r>
    </w:p>
    <w:p w:rsidR="00000000" w:rsidDel="00000000" w:rsidP="00000000" w:rsidRDefault="00000000" w:rsidRPr="00000000" w14:paraId="000000B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“Debt Service.” </w:t>
      </w:r>
      <w:r w:rsidDel="00000000" w:rsidR="00000000" w:rsidRPr="00000000">
        <w:rPr>
          <w:rFonts w:ascii="Century Gothic" w:cs="Century Gothic" w:eastAsia="Century Gothic" w:hAnsi="Century Gothic"/>
          <w:i w:val="1"/>
          <w:iCs w:val="1"/>
          <w:highlight w:val="white"/>
          <w:rtl w:val="0"/>
        </w:rPr>
        <w:t xml:space="preserve">Corporate Finance Institute</w:t>
      </w:r>
      <w:r w:rsidDel="00000000" w:rsidR="00000000" w:rsidRPr="00000000">
        <w:rPr>
          <w:rFonts w:ascii="Century Gothic" w:cs="Century Gothic" w:eastAsia="Century Gothic" w:hAnsi="Century Gothic"/>
          <w:highlight w:val="white"/>
          <w:rtl w:val="0"/>
        </w:rPr>
        <w:t xml:space="preserve">, corporatefinanceinstitute.com/resources/commercial-lending/debt-service/.</w:t>
      </w:r>
    </w:p>
    <w:p w:rsidR="00000000" w:rsidDel="00000000" w:rsidP="00000000" w:rsidRDefault="00000000" w:rsidRPr="00000000" w14:paraId="000000B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Duignan, Brian. “Financial Crisis of 2007–08.” </w:t>
      </w:r>
      <w:r w:rsidDel="00000000" w:rsidR="00000000" w:rsidRPr="00000000">
        <w:rPr>
          <w:rFonts w:ascii="Century Gothic" w:cs="Century Gothic" w:eastAsia="Century Gothic" w:hAnsi="Century Gothic"/>
          <w:i w:val="1"/>
          <w:iCs w:val="1"/>
          <w:highlight w:val="white"/>
          <w:rtl w:val="0"/>
        </w:rPr>
        <w:t xml:space="preserve">Britannica</w:t>
      </w:r>
      <w:r w:rsidDel="00000000" w:rsidR="00000000" w:rsidRPr="00000000">
        <w:rPr>
          <w:rFonts w:ascii="Century Gothic" w:cs="Century Gothic" w:eastAsia="Century Gothic" w:hAnsi="Century Gothic"/>
          <w:highlight w:val="white"/>
          <w:rtl w:val="0"/>
        </w:rPr>
        <w:t xml:space="preserve">, 3 July 2024, www.britannica.com/money/financial-crisis-of-2007-2008. Accessed 23 Apr. 2026.</w:t>
      </w:r>
    </w:p>
    <w:p w:rsidR="00000000" w:rsidDel="00000000" w:rsidP="00000000" w:rsidRDefault="00000000" w:rsidRPr="00000000" w14:paraId="000000B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EMTA. “EMTA : EM Background : The Brady Plan.” </w:t>
      </w:r>
      <w:r w:rsidDel="00000000" w:rsidR="00000000" w:rsidRPr="00000000">
        <w:rPr>
          <w:rFonts w:ascii="Century Gothic" w:cs="Century Gothic" w:eastAsia="Century Gothic" w:hAnsi="Century Gothic"/>
          <w:i w:val="1"/>
          <w:iCs w:val="1"/>
          <w:highlight w:val="white"/>
          <w:rtl w:val="0"/>
        </w:rPr>
        <w:t xml:space="preserve">EMTA</w:t>
      </w:r>
      <w:r w:rsidDel="00000000" w:rsidR="00000000" w:rsidRPr="00000000">
        <w:rPr>
          <w:rFonts w:ascii="Century Gothic" w:cs="Century Gothic" w:eastAsia="Century Gothic" w:hAnsi="Century Gothic"/>
          <w:highlight w:val="white"/>
          <w:rtl w:val="0"/>
        </w:rPr>
        <w:t xml:space="preserve">, www.emta.org/em-background/the-brady-plan/. Accessed 23 Apr. 2026.</w:t>
      </w:r>
    </w:p>
    <w:p w:rsidR="00000000" w:rsidDel="00000000" w:rsidP="00000000" w:rsidRDefault="00000000" w:rsidRPr="00000000" w14:paraId="000000B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Files, Legal ISC. “Netherlands - Post-War Reconstruction Project : Loan 0002 - Loan Agreement - Conformed.” </w:t>
      </w:r>
      <w:r w:rsidDel="00000000" w:rsidR="00000000" w:rsidRPr="00000000">
        <w:rPr>
          <w:rFonts w:ascii="Century Gothic" w:cs="Century Gothic" w:eastAsia="Century Gothic" w:hAnsi="Century Gothic"/>
          <w:i w:val="1"/>
          <w:iCs w:val="1"/>
          <w:highlight w:val="white"/>
          <w:rtl w:val="0"/>
        </w:rPr>
        <w:t xml:space="preserve">World Bank</w:t>
      </w:r>
      <w:r w:rsidDel="00000000" w:rsidR="00000000" w:rsidRPr="00000000">
        <w:rPr>
          <w:rFonts w:ascii="Century Gothic" w:cs="Century Gothic" w:eastAsia="Century Gothic" w:hAnsi="Century Gothic"/>
          <w:highlight w:val="white"/>
          <w:rtl w:val="0"/>
        </w:rPr>
        <w:t xml:space="preserve">, 2025, documents.worldbank.org/en/publication/documents-reports/documentdetail/234111468323713134. Accessed 23 Apr. 2026.</w:t>
      </w:r>
    </w:p>
    <w:p w:rsidR="00000000" w:rsidDel="00000000" w:rsidP="00000000" w:rsidRDefault="00000000" w:rsidRPr="00000000" w14:paraId="000000B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Fund, International Monetary. </w:t>
      </w:r>
      <w:r w:rsidDel="00000000" w:rsidR="00000000" w:rsidRPr="00000000">
        <w:rPr>
          <w:rFonts w:ascii="Century Gothic" w:cs="Century Gothic" w:eastAsia="Century Gothic" w:hAnsi="Century Gothic"/>
          <w:i w:val="1"/>
          <w:iCs w:val="1"/>
          <w:highlight w:val="white"/>
          <w:rtl w:val="0"/>
        </w:rPr>
        <w:t xml:space="preserve">Official Financing for Developing Countries 1997</w:t>
      </w:r>
      <w:r w:rsidDel="00000000" w:rsidR="00000000" w:rsidRPr="00000000">
        <w:rPr>
          <w:rFonts w:ascii="Century Gothic" w:cs="Century Gothic" w:eastAsia="Century Gothic" w:hAnsi="Century Gothic"/>
          <w:highlight w:val="white"/>
          <w:rtl w:val="0"/>
        </w:rPr>
        <w:t xml:space="preserve">. International Monetary Fund, 1998.</w:t>
      </w:r>
    </w:p>
    <w:p w:rsidR="00000000" w:rsidDel="00000000" w:rsidP="00000000" w:rsidRDefault="00000000" w:rsidRPr="00000000" w14:paraId="000000B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“Funding a Fairer Future: The Role of Transparency in Financing For….” </w:t>
      </w:r>
      <w:r w:rsidDel="00000000" w:rsidR="00000000" w:rsidRPr="00000000">
        <w:rPr>
          <w:rFonts w:ascii="Century Gothic" w:cs="Century Gothic" w:eastAsia="Century Gothic" w:hAnsi="Century Gothic"/>
          <w:i w:val="1"/>
          <w:iCs w:val="1"/>
          <w:highlight w:val="white"/>
          <w:rtl w:val="0"/>
        </w:rPr>
        <w:t xml:space="preserve">Transparency.org</w:t>
      </w:r>
      <w:r w:rsidDel="00000000" w:rsidR="00000000" w:rsidRPr="00000000">
        <w:rPr>
          <w:rFonts w:ascii="Century Gothic" w:cs="Century Gothic" w:eastAsia="Century Gothic" w:hAnsi="Century Gothic"/>
          <w:highlight w:val="white"/>
          <w:rtl w:val="0"/>
        </w:rPr>
        <w:t xml:space="preserve">, 2024, www.transparency.org/en/blog/funding-fairer-future-role-of-transparency-financing-for-development. Accessed 17 Apr. 2026.</w:t>
      </w:r>
    </w:p>
    <w:p w:rsidR="00000000" w:rsidDel="00000000" w:rsidP="00000000" w:rsidRDefault="00000000" w:rsidRPr="00000000" w14:paraId="000000B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Gong, John, and Vanessa Zhang. “China’s Evolution in International Standardization: From Follower to Global Leader.” </w:t>
      </w:r>
      <w:r w:rsidDel="00000000" w:rsidR="00000000" w:rsidRPr="00000000">
        <w:rPr>
          <w:rFonts w:ascii="Century Gothic" w:cs="Century Gothic" w:eastAsia="Century Gothic" w:hAnsi="Century Gothic"/>
          <w:i w:val="1"/>
          <w:iCs w:val="1"/>
          <w:highlight w:val="white"/>
          <w:rtl w:val="0"/>
        </w:rPr>
        <w:t xml:space="preserve">World Bank</w:t>
      </w:r>
      <w:r w:rsidDel="00000000" w:rsidR="00000000" w:rsidRPr="00000000">
        <w:rPr>
          <w:rFonts w:ascii="Century Gothic" w:cs="Century Gothic" w:eastAsia="Century Gothic" w:hAnsi="Century Gothic"/>
          <w:highlight w:val="white"/>
          <w:rtl w:val="0"/>
        </w:rPr>
        <w:t xml:space="preserve">, p. 38, thedocs.worldbank.org/en/doc/a588e8a85c44aca841687aff78d25a54-0050062025/original/John-Jiong-Standardization-in-China.pdf. Accessed 18 Apr. 2026.</w:t>
      </w:r>
    </w:p>
    <w:p w:rsidR="00000000" w:rsidDel="00000000" w:rsidP="00000000" w:rsidRDefault="00000000" w:rsidRPr="00000000" w14:paraId="000000B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Group, World Bank. “Developing Countries’ Debt Outflows Hit 50-Year High during 2022-2024.” </w:t>
      </w:r>
      <w:r w:rsidDel="00000000" w:rsidR="00000000" w:rsidRPr="00000000">
        <w:rPr>
          <w:rFonts w:ascii="Century Gothic" w:cs="Century Gothic" w:eastAsia="Century Gothic" w:hAnsi="Century Gothic"/>
          <w:i w:val="1"/>
          <w:iCs w:val="1"/>
          <w:highlight w:val="white"/>
          <w:rtl w:val="0"/>
        </w:rPr>
        <w:t xml:space="preserve">World Bank</w:t>
      </w:r>
      <w:r w:rsidDel="00000000" w:rsidR="00000000" w:rsidRPr="00000000">
        <w:rPr>
          <w:rFonts w:ascii="Century Gothic" w:cs="Century Gothic" w:eastAsia="Century Gothic" w:hAnsi="Century Gothic"/>
          <w:highlight w:val="white"/>
          <w:rtl w:val="0"/>
        </w:rPr>
        <w:t xml:space="preserve">, World Bank Group, 3 Dec. 2025, www.worldbank.org/en/news/press-release/2025/12/03/developing-countries-debt-outflows-hit-50-year-high-during-2022-2024. Accessed 15 Apr. 2026.</w:t>
      </w:r>
    </w:p>
    <w:p w:rsidR="00000000" w:rsidDel="00000000" w:rsidP="00000000" w:rsidRDefault="00000000" w:rsidRPr="00000000" w14:paraId="000000B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“Developing Countries’ Debt Outflows Hit 50-Year High during 2022-2024.” </w:t>
      </w:r>
      <w:r w:rsidDel="00000000" w:rsidR="00000000" w:rsidRPr="00000000">
        <w:rPr>
          <w:rFonts w:ascii="Century Gothic" w:cs="Century Gothic" w:eastAsia="Century Gothic" w:hAnsi="Century Gothic"/>
          <w:i w:val="1"/>
          <w:iCs w:val="1"/>
          <w:highlight w:val="white"/>
          <w:rtl w:val="0"/>
        </w:rPr>
        <w:t xml:space="preserve">World Bank</w:t>
      </w:r>
      <w:r w:rsidDel="00000000" w:rsidR="00000000" w:rsidRPr="00000000">
        <w:rPr>
          <w:rFonts w:ascii="Century Gothic" w:cs="Century Gothic" w:eastAsia="Century Gothic" w:hAnsi="Century Gothic"/>
          <w:highlight w:val="white"/>
          <w:rtl w:val="0"/>
        </w:rPr>
        <w:t xml:space="preserve">, World Bank Group, 3 Dec. 2025, www.worldbank.org/en/news/press-release/2025/12/03/developing-countries-debt-outflows-hit-50-year-high-during-2022-2024. Accessed 15 Apr. 2026..</w:t>
      </w:r>
    </w:p>
    <w:p w:rsidR="00000000" w:rsidDel="00000000" w:rsidP="00000000" w:rsidRDefault="00000000" w:rsidRPr="00000000" w14:paraId="000000BA">
      <w:pPr>
        <w:widowControl w:val="0"/>
        <w:spacing w:line="360" w:lineRule="auto"/>
        <w:ind w:left="144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Developing countries paid out $741 billion more in principal and interest on their external debt than they received in new financing between 2022 and 2024—the largest gap in at least 50 years.</w:t>
      </w:r>
    </w:p>
    <w:p w:rsidR="00000000" w:rsidDel="00000000" w:rsidP="00000000" w:rsidRDefault="00000000" w:rsidRPr="00000000" w14:paraId="000000B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Guest. “The U.S. Commits to the Right Things in Foreign Aid Transparency: Increasing Quality and Use.” </w:t>
      </w:r>
      <w:r w:rsidDel="00000000" w:rsidR="00000000" w:rsidRPr="00000000">
        <w:rPr>
          <w:rFonts w:ascii="Century Gothic" w:cs="Century Gothic" w:eastAsia="Century Gothic" w:hAnsi="Century Gothic"/>
          <w:i w:val="1"/>
          <w:iCs w:val="1"/>
          <w:highlight w:val="white"/>
          <w:rtl w:val="0"/>
        </w:rPr>
        <w:t xml:space="preserve">Publish What You Fund</w:t>
      </w:r>
      <w:r w:rsidDel="00000000" w:rsidR="00000000" w:rsidRPr="00000000">
        <w:rPr>
          <w:rFonts w:ascii="Century Gothic" w:cs="Century Gothic" w:eastAsia="Century Gothic" w:hAnsi="Century Gothic"/>
          <w:highlight w:val="white"/>
          <w:rtl w:val="0"/>
        </w:rPr>
        <w:t xml:space="preserve">, 6 Nov. 2015, www.publishwhatyoufund.org/2015/11/u-s-commits-right-things-foreign-aid-transparency-increasing-quality-and-use/. Accessed 17 Apr. 2026.</w:t>
      </w:r>
    </w:p>
    <w:p w:rsidR="00000000" w:rsidDel="00000000" w:rsidP="00000000" w:rsidRDefault="00000000" w:rsidRPr="00000000" w14:paraId="000000B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Haines, Julia. “Countries That Receive the Most Foreign Aid from the U.S.” </w:t>
      </w:r>
      <w:r w:rsidDel="00000000" w:rsidR="00000000" w:rsidRPr="00000000">
        <w:rPr>
          <w:rFonts w:ascii="Century Gothic" w:cs="Century Gothic" w:eastAsia="Century Gothic" w:hAnsi="Century Gothic"/>
          <w:i w:val="1"/>
          <w:iCs w:val="1"/>
          <w:highlight w:val="white"/>
          <w:rtl w:val="0"/>
        </w:rPr>
        <w:t xml:space="preserve">U.S. News &amp; World Report</w:t>
      </w:r>
      <w:r w:rsidDel="00000000" w:rsidR="00000000" w:rsidRPr="00000000">
        <w:rPr>
          <w:rFonts w:ascii="Century Gothic" w:cs="Century Gothic" w:eastAsia="Century Gothic" w:hAnsi="Century Gothic"/>
          <w:highlight w:val="white"/>
          <w:rtl w:val="0"/>
        </w:rPr>
        <w:t xml:space="preserve">, 18 Jan. 2024, www.usnews.com/news/best-countries/articles/countries-that-receive-the-most-foreign-aid-from-the-u-s. Accessed 17 Apr. 2026.</w:t>
      </w:r>
    </w:p>
    <w:p w:rsidR="00000000" w:rsidDel="00000000" w:rsidP="00000000" w:rsidRDefault="00000000" w:rsidRPr="00000000" w14:paraId="000000B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IMF. “IMF Lending.” </w:t>
      </w:r>
      <w:r w:rsidDel="00000000" w:rsidR="00000000" w:rsidRPr="00000000">
        <w:rPr>
          <w:rFonts w:ascii="Century Gothic" w:cs="Century Gothic" w:eastAsia="Century Gothic" w:hAnsi="Century Gothic"/>
          <w:i w:val="1"/>
          <w:iCs w:val="1"/>
          <w:highlight w:val="white"/>
          <w:rtl w:val="0"/>
        </w:rPr>
        <w:t xml:space="preserve">International Monetary Fund</w:t>
      </w:r>
      <w:r w:rsidDel="00000000" w:rsidR="00000000" w:rsidRPr="00000000">
        <w:rPr>
          <w:rFonts w:ascii="Century Gothic" w:cs="Century Gothic" w:eastAsia="Century Gothic" w:hAnsi="Century Gothic"/>
          <w:highlight w:val="white"/>
          <w:rtl w:val="0"/>
        </w:rPr>
        <w:t xml:space="preserve">, 2019, www.imf.org/en/About/Factsheets/IMF-Lending. Accessed 18 Apr. 2026.</w:t>
      </w:r>
    </w:p>
    <w:p w:rsidR="00000000" w:rsidDel="00000000" w:rsidP="00000000" w:rsidRDefault="00000000" w:rsidRPr="00000000" w14:paraId="000000B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“Questions and Answers: The IMF’s Response to COVID-19.” </w:t>
      </w:r>
      <w:r w:rsidDel="00000000" w:rsidR="00000000" w:rsidRPr="00000000">
        <w:rPr>
          <w:rFonts w:ascii="Century Gothic" w:cs="Century Gothic" w:eastAsia="Century Gothic" w:hAnsi="Century Gothic"/>
          <w:i w:val="1"/>
          <w:iCs w:val="1"/>
          <w:highlight w:val="white"/>
          <w:rtl w:val="0"/>
        </w:rPr>
        <w:t xml:space="preserve">IMF</w:t>
      </w:r>
      <w:r w:rsidDel="00000000" w:rsidR="00000000" w:rsidRPr="00000000">
        <w:rPr>
          <w:rFonts w:ascii="Century Gothic" w:cs="Century Gothic" w:eastAsia="Century Gothic" w:hAnsi="Century Gothic"/>
          <w:highlight w:val="white"/>
          <w:rtl w:val="0"/>
        </w:rPr>
        <w:t xml:space="preserve">, 8 Apr. 2021, www.imf.org/en/About/FAQ/imf-response-to-covid-19. Accessed 15 Apr. 2026.</w:t>
      </w:r>
    </w:p>
    <w:p w:rsidR="00000000" w:rsidDel="00000000" w:rsidP="00000000" w:rsidRDefault="00000000" w:rsidRPr="00000000" w14:paraId="000000B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International Monetary Fund. </w:t>
      </w:r>
      <w:r w:rsidDel="00000000" w:rsidR="00000000" w:rsidRPr="00000000">
        <w:rPr>
          <w:rFonts w:ascii="Century Gothic" w:cs="Century Gothic" w:eastAsia="Century Gothic" w:hAnsi="Century Gothic"/>
          <w:i w:val="1"/>
          <w:iCs w:val="1"/>
          <w:highlight w:val="white"/>
          <w:rtl w:val="0"/>
        </w:rPr>
        <w:t xml:space="preserve">Current Developments in Monetary and Financial Law</w:t>
      </w:r>
      <w:r w:rsidDel="00000000" w:rsidR="00000000" w:rsidRPr="00000000">
        <w:rPr>
          <w:rFonts w:ascii="Century Gothic" w:cs="Century Gothic" w:eastAsia="Century Gothic" w:hAnsi="Century Gothic"/>
          <w:highlight w:val="white"/>
          <w:rtl w:val="0"/>
        </w:rPr>
        <w:t xml:space="preserve">. 2026. Washington, D.C. International Monetary Fund, 2003.</w:t>
      </w:r>
    </w:p>
    <w:p w:rsidR="00000000" w:rsidDel="00000000" w:rsidP="00000000" w:rsidRDefault="00000000" w:rsidRPr="00000000" w14:paraId="000000C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“The IMF at a Glance.” </w:t>
      </w:r>
      <w:r w:rsidDel="00000000" w:rsidR="00000000" w:rsidRPr="00000000">
        <w:rPr>
          <w:rFonts w:ascii="Century Gothic" w:cs="Century Gothic" w:eastAsia="Century Gothic" w:hAnsi="Century Gothic"/>
          <w:i w:val="1"/>
          <w:iCs w:val="1"/>
          <w:highlight w:val="white"/>
          <w:rtl w:val="0"/>
        </w:rPr>
        <w:t xml:space="preserve">International Monetary Fund</w:t>
      </w:r>
      <w:r w:rsidDel="00000000" w:rsidR="00000000" w:rsidRPr="00000000">
        <w:rPr>
          <w:rFonts w:ascii="Century Gothic" w:cs="Century Gothic" w:eastAsia="Century Gothic" w:hAnsi="Century Gothic"/>
          <w:highlight w:val="white"/>
          <w:rtl w:val="0"/>
        </w:rPr>
        <w:t xml:space="preserve">, 2024, www.imf.org/en/About/Factsheets/IMF-at-a-Glance. Accessed 18 Apr. 2026.</w:t>
      </w:r>
    </w:p>
    <w:p w:rsidR="00000000" w:rsidDel="00000000" w:rsidP="00000000" w:rsidRDefault="00000000" w:rsidRPr="00000000" w14:paraId="000000C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Ishii, Shogo, and David Andrew. </w:t>
      </w:r>
      <w:r w:rsidDel="00000000" w:rsidR="00000000" w:rsidRPr="00000000">
        <w:rPr>
          <w:rFonts w:ascii="Century Gothic" w:cs="Century Gothic" w:eastAsia="Century Gothic" w:hAnsi="Century Gothic"/>
          <w:i w:val="1"/>
          <w:iCs w:val="1"/>
          <w:highlight w:val="white"/>
          <w:rtl w:val="0"/>
        </w:rPr>
        <w:t xml:space="preserve">The Mexican Financial Crisis a Test of the Resilience of the Markets for Developing Country Securities</w:t>
      </w:r>
      <w:r w:rsidDel="00000000" w:rsidR="00000000" w:rsidRPr="00000000">
        <w:rPr>
          <w:rFonts w:ascii="Century Gothic" w:cs="Century Gothic" w:eastAsia="Century Gothic" w:hAnsi="Century Gothic"/>
          <w:highlight w:val="white"/>
          <w:rtl w:val="0"/>
        </w:rPr>
        <w:t xml:space="preserve">. Dec. 1995, www.elibrary.imf.org/view/journals/001/1995/132/article-A001-en.xml. Accessed 24 Apr. 2026.</w:t>
      </w:r>
    </w:p>
    <w:p w:rsidR="00000000" w:rsidDel="00000000" w:rsidP="00000000" w:rsidRDefault="00000000" w:rsidRPr="00000000" w14:paraId="000000C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Justice, Debt. “Eurozone Debt Crisis - Debt Justice.” </w:t>
      </w:r>
      <w:r w:rsidDel="00000000" w:rsidR="00000000" w:rsidRPr="00000000">
        <w:rPr>
          <w:rFonts w:ascii="Century Gothic" w:cs="Century Gothic" w:eastAsia="Century Gothic" w:hAnsi="Century Gothic"/>
          <w:i w:val="1"/>
          <w:iCs w:val="1"/>
          <w:highlight w:val="white"/>
          <w:rtl w:val="0"/>
        </w:rPr>
        <w:t xml:space="preserve">Debt Justice</w:t>
      </w:r>
      <w:r w:rsidDel="00000000" w:rsidR="00000000" w:rsidRPr="00000000">
        <w:rPr>
          <w:rFonts w:ascii="Century Gothic" w:cs="Century Gothic" w:eastAsia="Century Gothic" w:hAnsi="Century Gothic"/>
          <w:highlight w:val="white"/>
          <w:rtl w:val="0"/>
        </w:rPr>
        <w:t xml:space="preserve">, 16 Feb. 2026, debtjustice.org.uk/briefing/eurozone-debt-crisis. Accessed 23 Apr. 2026.</w:t>
      </w:r>
    </w:p>
    <w:p w:rsidR="00000000" w:rsidDel="00000000" w:rsidP="00000000" w:rsidRDefault="00000000" w:rsidRPr="00000000" w14:paraId="000000C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Kessler, Martin. “Restructuring Sovereign Debt | Webinar Summary.” </w:t>
      </w:r>
      <w:r w:rsidDel="00000000" w:rsidR="00000000" w:rsidRPr="00000000">
        <w:rPr>
          <w:rFonts w:ascii="Century Gothic" w:cs="Century Gothic" w:eastAsia="Century Gothic" w:hAnsi="Century Gothic"/>
          <w:i w:val="1"/>
          <w:iCs w:val="1"/>
          <w:highlight w:val="white"/>
          <w:rtl w:val="0"/>
        </w:rPr>
        <w:t xml:space="preserve">FinDevLab</w:t>
      </w:r>
      <w:r w:rsidDel="00000000" w:rsidR="00000000" w:rsidRPr="00000000">
        <w:rPr>
          <w:rFonts w:ascii="Century Gothic" w:cs="Century Gothic" w:eastAsia="Century Gothic" w:hAnsi="Century Gothic"/>
          <w:highlight w:val="white"/>
          <w:rtl w:val="0"/>
        </w:rPr>
        <w:t xml:space="preserve">, 28 May 2025, findevlab.org/restructuring-sovereign-debt-webinar-summary/. Accessed 25 Apr. 2026.</w:t>
      </w:r>
    </w:p>
    <w:p w:rsidR="00000000" w:rsidDel="00000000" w:rsidP="00000000" w:rsidRDefault="00000000" w:rsidRPr="00000000" w14:paraId="000000C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Nations, United. “UN Development Programme Calls for Debt Relief Now for 54 Countries | United Nations.”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2025, www.un.org/en/information-centre-caribbean/un-development-programme-calls-debt-relief-now-54-countries. Accessed 15 Apr. 2026.</w:t>
      </w:r>
    </w:p>
    <w:p w:rsidR="00000000" w:rsidDel="00000000" w:rsidP="00000000" w:rsidRDefault="00000000" w:rsidRPr="00000000" w14:paraId="000000C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OECD Debt Transparency Initiative</w:t>
      </w:r>
      <w:r w:rsidDel="00000000" w:rsidR="00000000" w:rsidRPr="00000000">
        <w:rPr>
          <w:rFonts w:ascii="Century Gothic" w:cs="Century Gothic" w:eastAsia="Century Gothic" w:hAnsi="Century Gothic"/>
          <w:highlight w:val="white"/>
          <w:rtl w:val="0"/>
        </w:rPr>
        <w:t xml:space="preserve">. May 2022, https://doi.org/10.1787/66b1469d-en. Accessed 25 Apr. 2026.</w:t>
      </w:r>
    </w:p>
    <w:p w:rsidR="00000000" w:rsidDel="00000000" w:rsidP="00000000" w:rsidRDefault="00000000" w:rsidRPr="00000000" w14:paraId="000000C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“Office of Finance Development, Bureau of Economic and Business Affairs: The Paris Club.” </w:t>
      </w:r>
      <w:r w:rsidDel="00000000" w:rsidR="00000000" w:rsidRPr="00000000">
        <w:rPr>
          <w:rFonts w:ascii="Century Gothic" w:cs="Century Gothic" w:eastAsia="Century Gothic" w:hAnsi="Century Gothic"/>
          <w:i w:val="1"/>
          <w:iCs w:val="1"/>
          <w:highlight w:val="white"/>
          <w:rtl w:val="0"/>
        </w:rPr>
        <w:t xml:space="preserve">1997-2001.State.gov</w:t>
      </w:r>
      <w:r w:rsidDel="00000000" w:rsidR="00000000" w:rsidRPr="00000000">
        <w:rPr>
          <w:rFonts w:ascii="Century Gothic" w:cs="Century Gothic" w:eastAsia="Century Gothic" w:hAnsi="Century Gothic"/>
          <w:highlight w:val="white"/>
          <w:rtl w:val="0"/>
        </w:rPr>
        <w:t xml:space="preserve">, 1 Mar. 2000, 1997-2001.state.gov/issues/economic/fs_000301_parisclub.html. Accessed 25 Apr. 2026.</w:t>
      </w:r>
    </w:p>
    <w:p w:rsidR="00000000" w:rsidDel="00000000" w:rsidP="00000000" w:rsidRDefault="00000000" w:rsidRPr="00000000" w14:paraId="000000C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Pells, Richard, and Christina Romer. “Great Depression.” </w:t>
      </w:r>
      <w:r w:rsidDel="00000000" w:rsidR="00000000" w:rsidRPr="00000000">
        <w:rPr>
          <w:rFonts w:ascii="Century Gothic" w:cs="Century Gothic" w:eastAsia="Century Gothic" w:hAnsi="Century Gothic"/>
          <w:i w:val="1"/>
          <w:iCs w:val="1"/>
          <w:highlight w:val="white"/>
          <w:rtl w:val="0"/>
        </w:rPr>
        <w:t xml:space="preserve">Britannica</w:t>
      </w:r>
      <w:r w:rsidDel="00000000" w:rsidR="00000000" w:rsidRPr="00000000">
        <w:rPr>
          <w:rFonts w:ascii="Century Gothic" w:cs="Century Gothic" w:eastAsia="Century Gothic" w:hAnsi="Century Gothic"/>
          <w:highlight w:val="white"/>
          <w:rtl w:val="0"/>
        </w:rPr>
        <w:t xml:space="preserve">, 23 Oct. 2024, www.britannica.com/event/Great-Depression. Accessed 23 Apr. 2026.</w:t>
      </w:r>
    </w:p>
    <w:p w:rsidR="00000000" w:rsidDel="00000000" w:rsidP="00000000" w:rsidRDefault="00000000" w:rsidRPr="00000000" w14:paraId="000000C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“Petrodollar Recycling and Global Imbalances -- Presentation by Saleh M. Nsouli, Director, Offices in Europe, International Monetary Fund.” </w:t>
      </w:r>
      <w:r w:rsidDel="00000000" w:rsidR="00000000" w:rsidRPr="00000000">
        <w:rPr>
          <w:rFonts w:ascii="Century Gothic" w:cs="Century Gothic" w:eastAsia="Century Gothic" w:hAnsi="Century Gothic"/>
          <w:i w:val="1"/>
          <w:iCs w:val="1"/>
          <w:highlight w:val="white"/>
          <w:rtl w:val="0"/>
        </w:rPr>
        <w:t xml:space="preserve">IMF</w:t>
      </w:r>
      <w:r w:rsidDel="00000000" w:rsidR="00000000" w:rsidRPr="00000000">
        <w:rPr>
          <w:rFonts w:ascii="Century Gothic" w:cs="Century Gothic" w:eastAsia="Century Gothic" w:hAnsi="Century Gothic"/>
          <w:highlight w:val="white"/>
          <w:rtl w:val="0"/>
        </w:rPr>
        <w:t xml:space="preserve">, www.imf.org/en/News/Articles/2015/09/28/04/53/sp032306a. Accessed 23 Apr. 2026.</w:t>
      </w:r>
    </w:p>
    <w:p w:rsidR="00000000" w:rsidDel="00000000" w:rsidP="00000000" w:rsidRDefault="00000000" w:rsidRPr="00000000" w14:paraId="000000C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Radical [Debt] Transparency Public Disclosure Authorized Public Disclosure Authorized Public Disclosure Authorized Public Disclosure Authorized</w:t>
      </w:r>
      <w:r w:rsidDel="00000000" w:rsidR="00000000" w:rsidRPr="00000000">
        <w:rPr>
          <w:rFonts w:ascii="Century Gothic" w:cs="Century Gothic" w:eastAsia="Century Gothic" w:hAnsi="Century Gothic"/>
          <w:highlight w:val="white"/>
          <w:rtl w:val="0"/>
        </w:rPr>
        <w:t xml:space="preserve">. documents1.worldbank.org/curated/en/099439106192540687/pdf/IDU-a86e3bb4-3446-4716-9131-085141b81950.pdf. Accessed 25 Apr. 2026.</w:t>
      </w:r>
    </w:p>
    <w:p w:rsidR="00000000" w:rsidDel="00000000" w:rsidP="00000000" w:rsidRDefault="00000000" w:rsidRPr="00000000" w14:paraId="000000C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Rafi, Talal. “What Measures Can Developing Countries Take to Curb Rising Debt Levels?” </w:t>
      </w:r>
      <w:r w:rsidDel="00000000" w:rsidR="00000000" w:rsidRPr="00000000">
        <w:rPr>
          <w:rFonts w:ascii="Century Gothic" w:cs="Century Gothic" w:eastAsia="Century Gothic" w:hAnsi="Century Gothic"/>
          <w:i w:val="1"/>
          <w:iCs w:val="1"/>
          <w:highlight w:val="white"/>
          <w:rtl w:val="0"/>
        </w:rPr>
        <w:t xml:space="preserve">PFM</w:t>
      </w:r>
      <w:r w:rsidDel="00000000" w:rsidR="00000000" w:rsidRPr="00000000">
        <w:rPr>
          <w:rFonts w:ascii="Century Gothic" w:cs="Century Gothic" w:eastAsia="Century Gothic" w:hAnsi="Century Gothic"/>
          <w:highlight w:val="white"/>
          <w:rtl w:val="0"/>
        </w:rPr>
        <w:t xml:space="preserve">, 27 Jan. 2025, blog-pfm.imf.org/en/pfmblog/2025/01/what-measures-can-developing-countries-take-to-curb-rising-debt-levels. Accessed 17 Apr. 2026.</w:t>
      </w:r>
    </w:p>
    <w:p w:rsidR="00000000" w:rsidDel="00000000" w:rsidP="00000000" w:rsidRDefault="00000000" w:rsidRPr="00000000" w14:paraId="000000C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“Should Multilateral Debt Be Restructured? | Columbia | Journal of International Affairs.” </w:t>
      </w:r>
      <w:r w:rsidDel="00000000" w:rsidR="00000000" w:rsidRPr="00000000">
        <w:rPr>
          <w:rFonts w:ascii="Century Gothic" w:cs="Century Gothic" w:eastAsia="Century Gothic" w:hAnsi="Century Gothic"/>
          <w:i w:val="1"/>
          <w:iCs w:val="1"/>
          <w:highlight w:val="white"/>
          <w:rtl w:val="0"/>
        </w:rPr>
        <w:t xml:space="preserve">Columbia.edu</w:t>
      </w:r>
      <w:r w:rsidDel="00000000" w:rsidR="00000000" w:rsidRPr="00000000">
        <w:rPr>
          <w:rFonts w:ascii="Century Gothic" w:cs="Century Gothic" w:eastAsia="Century Gothic" w:hAnsi="Century Gothic"/>
          <w:highlight w:val="white"/>
          <w:rtl w:val="0"/>
        </w:rPr>
        <w:t xml:space="preserve">, 20 Apr. 2026, jia.sipa.columbia.edu/news/should-multilateral-debt-be-restructured. Accessed 25 Apr. 2026.</w:t>
      </w:r>
    </w:p>
    <w:p w:rsidR="00000000" w:rsidDel="00000000" w:rsidP="00000000" w:rsidRDefault="00000000" w:rsidRPr="00000000" w14:paraId="000000C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Sims, Jocelyn, and Jessie Romero. “Latin American Debt Crisis of the 1980s.” </w:t>
      </w:r>
      <w:r w:rsidDel="00000000" w:rsidR="00000000" w:rsidRPr="00000000">
        <w:rPr>
          <w:rFonts w:ascii="Century Gothic" w:cs="Century Gothic" w:eastAsia="Century Gothic" w:hAnsi="Century Gothic"/>
          <w:i w:val="1"/>
          <w:iCs w:val="1"/>
          <w:highlight w:val="white"/>
          <w:rtl w:val="0"/>
        </w:rPr>
        <w:t xml:space="preserve">Federal Reserve History</w:t>
      </w:r>
      <w:r w:rsidDel="00000000" w:rsidR="00000000" w:rsidRPr="00000000">
        <w:rPr>
          <w:rFonts w:ascii="Century Gothic" w:cs="Century Gothic" w:eastAsia="Century Gothic" w:hAnsi="Century Gothic"/>
          <w:highlight w:val="white"/>
          <w:rtl w:val="0"/>
        </w:rPr>
        <w:t xml:space="preserve">, 22 Nov. 2013, www.federalreservehistory.org/essays/latin-american-debt-crisis. Accessed 23 Apr. 2026.</w:t>
      </w:r>
    </w:p>
    <w:p w:rsidR="00000000" w:rsidDel="00000000" w:rsidP="00000000" w:rsidRDefault="00000000" w:rsidRPr="00000000" w14:paraId="000000C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“Sovereign Borrowing Outlook: Global Debt Report 2026.” </w:t>
      </w:r>
      <w:r w:rsidDel="00000000" w:rsidR="00000000" w:rsidRPr="00000000">
        <w:rPr>
          <w:rFonts w:ascii="Century Gothic" w:cs="Century Gothic" w:eastAsia="Century Gothic" w:hAnsi="Century Gothic"/>
          <w:i w:val="1"/>
          <w:iCs w:val="1"/>
          <w:highlight w:val="white"/>
          <w:rtl w:val="0"/>
        </w:rPr>
        <w:t xml:space="preserve">OECD</w:t>
      </w:r>
      <w:r w:rsidDel="00000000" w:rsidR="00000000" w:rsidRPr="00000000">
        <w:rPr>
          <w:rFonts w:ascii="Century Gothic" w:cs="Century Gothic" w:eastAsia="Century Gothic" w:hAnsi="Century Gothic"/>
          <w:highlight w:val="white"/>
          <w:rtl w:val="0"/>
        </w:rPr>
        <w:t xml:space="preserve">, 2026, www.oecd.org/en/publications/global-debt-report-2026_e9d80efd-en/full-report/sovereign-borrowing-outlook_4470147b.html. Accessed 23 Apr. 2026.</w:t>
      </w:r>
    </w:p>
    <w:p w:rsidR="00000000" w:rsidDel="00000000" w:rsidP="00000000" w:rsidRDefault="00000000" w:rsidRPr="00000000" w14:paraId="000000C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Global Goals. “Goal 10: Reduced Inequalities.” </w:t>
      </w:r>
      <w:r w:rsidDel="00000000" w:rsidR="00000000" w:rsidRPr="00000000">
        <w:rPr>
          <w:rFonts w:ascii="Century Gothic" w:cs="Century Gothic" w:eastAsia="Century Gothic" w:hAnsi="Century Gothic"/>
          <w:i w:val="1"/>
          <w:iCs w:val="1"/>
          <w:highlight w:val="white"/>
          <w:rtl w:val="0"/>
        </w:rPr>
        <w:t xml:space="preserve">The Global Goals</w:t>
      </w:r>
      <w:r w:rsidDel="00000000" w:rsidR="00000000" w:rsidRPr="00000000">
        <w:rPr>
          <w:rFonts w:ascii="Century Gothic" w:cs="Century Gothic" w:eastAsia="Century Gothic" w:hAnsi="Century Gothic"/>
          <w:highlight w:val="white"/>
          <w:rtl w:val="0"/>
        </w:rPr>
        <w:t xml:space="preserve">, 2025, globalgoals.org/goals/10-reduced-inequalities/. Accessed 29 Apr. 2026.</w:t>
      </w:r>
    </w:p>
    <w:p w:rsidR="00000000" w:rsidDel="00000000" w:rsidP="00000000" w:rsidRDefault="00000000" w:rsidRPr="00000000" w14:paraId="000000C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Role of Transparency and How It Can Spur Global Prosperity and Sustainable Economic Opportunity at Home and Abroad.” </w:t>
      </w:r>
      <w:r w:rsidDel="00000000" w:rsidR="00000000" w:rsidRPr="00000000">
        <w:rPr>
          <w:rFonts w:ascii="Century Gothic" w:cs="Century Gothic" w:eastAsia="Century Gothic" w:hAnsi="Century Gothic"/>
          <w:i w:val="1"/>
          <w:iCs w:val="1"/>
          <w:highlight w:val="white"/>
          <w:rtl w:val="0"/>
        </w:rPr>
        <w:t xml:space="preserve">U.S. Department of State</w:t>
      </w:r>
      <w:r w:rsidDel="00000000" w:rsidR="00000000" w:rsidRPr="00000000">
        <w:rPr>
          <w:rFonts w:ascii="Century Gothic" w:cs="Century Gothic" w:eastAsia="Century Gothic" w:hAnsi="Century Gothic"/>
          <w:highlight w:val="white"/>
          <w:rtl w:val="0"/>
        </w:rPr>
        <w:t xml:space="preserve">, 2017, 2009-2017.state.gov/e/rls/rmk/260349.htm. Accessed 17 Apr. 2026.</w:t>
      </w:r>
    </w:p>
    <w:p w:rsidR="00000000" w:rsidDel="00000000" w:rsidP="00000000" w:rsidRDefault="00000000" w:rsidRPr="00000000" w14:paraId="000000D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World Bank Group Approach to Responsible Microfinance.” </w:t>
      </w:r>
      <w:r w:rsidDel="00000000" w:rsidR="00000000" w:rsidRPr="00000000">
        <w:rPr>
          <w:rFonts w:ascii="Century Gothic" w:cs="Century Gothic" w:eastAsia="Century Gothic" w:hAnsi="Century Gothic"/>
          <w:i w:val="1"/>
          <w:iCs w:val="1"/>
          <w:highlight w:val="white"/>
          <w:rtl w:val="0"/>
        </w:rPr>
        <w:t xml:space="preserve">IFC</w:t>
      </w:r>
      <w:r w:rsidDel="00000000" w:rsidR="00000000" w:rsidRPr="00000000">
        <w:rPr>
          <w:rFonts w:ascii="Century Gothic" w:cs="Century Gothic" w:eastAsia="Century Gothic" w:hAnsi="Century Gothic"/>
          <w:highlight w:val="white"/>
          <w:rtl w:val="0"/>
        </w:rPr>
        <w:t xml:space="preserve">, 2025, www.ifc.org/en/what-we-do/sector-expertise/financial-institutions/msme-finance/responsible-microfinance-advancing-consumer-protection-growing-economies. Accessed 18 Apr. 2026.</w:t>
      </w:r>
    </w:p>
    <w:p w:rsidR="00000000" w:rsidDel="00000000" w:rsidP="00000000" w:rsidRDefault="00000000" w:rsidRPr="00000000" w14:paraId="000000D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UK Export Finance. “UK Lending to National Governments.” </w:t>
      </w:r>
      <w:r w:rsidDel="00000000" w:rsidR="00000000" w:rsidRPr="00000000">
        <w:rPr>
          <w:rFonts w:ascii="Century Gothic" w:cs="Century Gothic" w:eastAsia="Century Gothic" w:hAnsi="Century Gothic"/>
          <w:i w:val="1"/>
          <w:iCs w:val="1"/>
          <w:highlight w:val="white"/>
          <w:rtl w:val="0"/>
        </w:rPr>
        <w:t xml:space="preserve">GOV.UK</w:t>
      </w:r>
      <w:r w:rsidDel="00000000" w:rsidR="00000000" w:rsidRPr="00000000">
        <w:rPr>
          <w:rFonts w:ascii="Century Gothic" w:cs="Century Gothic" w:eastAsia="Century Gothic" w:hAnsi="Century Gothic"/>
          <w:highlight w:val="white"/>
          <w:rtl w:val="0"/>
        </w:rPr>
        <w:t xml:space="preserve">, 26 Apr. 2022, www.gov.uk/government/collections/uk-lending-to-national-governments. Accessed 18 Apr. 2026.</w:t>
      </w:r>
    </w:p>
    <w:p w:rsidR="00000000" w:rsidDel="00000000" w:rsidP="00000000" w:rsidRDefault="00000000" w:rsidRPr="00000000" w14:paraId="000000D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UNCTAD. “Debt Crisis: Developing Countries’ External Debt Hits Record $11.4 Trillion.” </w:t>
      </w:r>
      <w:r w:rsidDel="00000000" w:rsidR="00000000" w:rsidRPr="00000000">
        <w:rPr>
          <w:rFonts w:ascii="Century Gothic" w:cs="Century Gothic" w:eastAsia="Century Gothic" w:hAnsi="Century Gothic"/>
          <w:i w:val="1"/>
          <w:iCs w:val="1"/>
          <w:highlight w:val="white"/>
          <w:rtl w:val="0"/>
        </w:rPr>
        <w:t xml:space="preserve">UN Trade and Development (UNCTAD)</w:t>
      </w:r>
      <w:r w:rsidDel="00000000" w:rsidR="00000000" w:rsidRPr="00000000">
        <w:rPr>
          <w:rFonts w:ascii="Century Gothic" w:cs="Century Gothic" w:eastAsia="Century Gothic" w:hAnsi="Century Gothic"/>
          <w:highlight w:val="white"/>
          <w:rtl w:val="0"/>
        </w:rPr>
        <w:t xml:space="preserve">, 17 Mar. 2025, unctad.org/news/debt-crisis-developing-countries-external-debt-hits-record-114-trillion. Accessed 15 Apr. 2026.</w:t>
      </w:r>
    </w:p>
    <w:p w:rsidR="00000000" w:rsidDel="00000000" w:rsidP="00000000" w:rsidRDefault="00000000" w:rsidRPr="00000000" w14:paraId="000000D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“History | UNCTAD.” </w:t>
      </w:r>
      <w:r w:rsidDel="00000000" w:rsidR="00000000" w:rsidRPr="00000000">
        <w:rPr>
          <w:rFonts w:ascii="Century Gothic" w:cs="Century Gothic" w:eastAsia="Century Gothic" w:hAnsi="Century Gothic"/>
          <w:i w:val="1"/>
          <w:iCs w:val="1"/>
          <w:highlight w:val="white"/>
          <w:rtl w:val="0"/>
        </w:rPr>
        <w:t xml:space="preserve">Unctad.org</w:t>
      </w:r>
      <w:r w:rsidDel="00000000" w:rsidR="00000000" w:rsidRPr="00000000">
        <w:rPr>
          <w:rFonts w:ascii="Century Gothic" w:cs="Century Gothic" w:eastAsia="Century Gothic" w:hAnsi="Century Gothic"/>
          <w:highlight w:val="white"/>
          <w:rtl w:val="0"/>
        </w:rPr>
        <w:t xml:space="preserve">, unctad.org/about/history.</w:t>
      </w:r>
    </w:p>
    <w:p w:rsidR="00000000" w:rsidDel="00000000" w:rsidP="00000000" w:rsidRDefault="00000000" w:rsidRPr="00000000" w14:paraId="000000D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iCs w:val="1"/>
          <w:highlight w:val="white"/>
          <w:rtl w:val="0"/>
        </w:rPr>
        <w:t xml:space="preserve">Transparency of Loans to Governments: The Public’s Right to Know about Their Debts</w:t>
      </w:r>
      <w:r w:rsidDel="00000000" w:rsidR="00000000" w:rsidRPr="00000000">
        <w:rPr>
          <w:rFonts w:ascii="Century Gothic" w:cs="Century Gothic" w:eastAsia="Century Gothic" w:hAnsi="Century Gothic"/>
          <w:highlight w:val="white"/>
          <w:rtl w:val="0"/>
        </w:rPr>
        <w:t xml:space="preserve">. , p. 4, unctad.org/dmfas/system/files/client-area/2019_panel2_jones.pdf. Accessed 24 Apr. 2026.</w:t>
      </w:r>
    </w:p>
    <w:p w:rsidR="00000000" w:rsidDel="00000000" w:rsidP="00000000" w:rsidRDefault="00000000" w:rsidRPr="00000000" w14:paraId="000000D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University, Stanford, et al. “China’s Overseas Lending.” </w:t>
      </w:r>
      <w:r w:rsidDel="00000000" w:rsidR="00000000" w:rsidRPr="00000000">
        <w:rPr>
          <w:rFonts w:ascii="Century Gothic" w:cs="Century Gothic" w:eastAsia="Century Gothic" w:hAnsi="Century Gothic"/>
          <w:i w:val="1"/>
          <w:iCs w:val="1"/>
          <w:highlight w:val="white"/>
          <w:rtl w:val="0"/>
        </w:rPr>
        <w:t xml:space="preserve">Sccei.fsi.stanford.edu</w:t>
      </w:r>
      <w:r w:rsidDel="00000000" w:rsidR="00000000" w:rsidRPr="00000000">
        <w:rPr>
          <w:rFonts w:ascii="Century Gothic" w:cs="Century Gothic" w:eastAsia="Century Gothic" w:hAnsi="Century Gothic"/>
          <w:highlight w:val="white"/>
          <w:rtl w:val="0"/>
        </w:rPr>
        <w:t xml:space="preserve">, sccei.fsi.stanford.edu/china-briefs/chinas-overseas-lending. Accessed 18 Apr. 2026.</w:t>
      </w:r>
    </w:p>
    <w:p w:rsidR="00000000" w:rsidDel="00000000" w:rsidP="00000000" w:rsidRDefault="00000000" w:rsidRPr="00000000" w14:paraId="000000D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VOLUNTARY PRINCIPLES for DEBT TRANSPARENCY</w:t>
      </w:r>
      <w:r w:rsidDel="00000000" w:rsidR="00000000" w:rsidRPr="00000000">
        <w:rPr>
          <w:rFonts w:ascii="Century Gothic" w:cs="Century Gothic" w:eastAsia="Century Gothic" w:hAnsi="Century Gothic"/>
          <w:highlight w:val="white"/>
          <w:rtl w:val="0"/>
        </w:rPr>
        <w:t xml:space="preserve">. www.iif.com/Portals/0/Files/Principles%20for%20Debt%20Transparency.pdf. Accessed 25 Apr. 2026.</w:t>
      </w:r>
    </w:p>
    <w:p w:rsidR="00000000" w:rsidDel="00000000" w:rsidP="00000000" w:rsidRDefault="00000000" w:rsidRPr="00000000" w14:paraId="000000D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Walla, Katherine. “Four Questions (and Expert Answers) about Argentina’s New $20 Billion Financial Rescue.” </w:t>
      </w:r>
      <w:r w:rsidDel="00000000" w:rsidR="00000000" w:rsidRPr="00000000">
        <w:rPr>
          <w:rFonts w:ascii="Century Gothic" w:cs="Century Gothic" w:eastAsia="Century Gothic" w:hAnsi="Century Gothic"/>
          <w:i w:val="1"/>
          <w:iCs w:val="1"/>
          <w:highlight w:val="white"/>
          <w:rtl w:val="0"/>
        </w:rPr>
        <w:t xml:space="preserve">Atlantic Council</w:t>
      </w:r>
      <w:r w:rsidDel="00000000" w:rsidR="00000000" w:rsidRPr="00000000">
        <w:rPr>
          <w:rFonts w:ascii="Century Gothic" w:cs="Century Gothic" w:eastAsia="Century Gothic" w:hAnsi="Century Gothic"/>
          <w:highlight w:val="white"/>
          <w:rtl w:val="0"/>
        </w:rPr>
        <w:t xml:space="preserve">, 16 Apr. 2025, www.atlanticcouncil.org/blogs/new-atlanticist/four-questions-and-expert-answers-about-argentinas-new-20-billion-financial-rescue/. Accessed 18 Apr. 2026.</w:t>
      </w:r>
    </w:p>
    <w:p w:rsidR="00000000" w:rsidDel="00000000" w:rsidP="00000000" w:rsidRDefault="00000000" w:rsidRPr="00000000" w14:paraId="000000D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Woolfenden, Tess. “UK Government Embraces Transparency on Publishing Data on Its Loans to Other Countries. - Debt Justice.” </w:t>
      </w:r>
      <w:r w:rsidDel="00000000" w:rsidR="00000000" w:rsidRPr="00000000">
        <w:rPr>
          <w:rFonts w:ascii="Century Gothic" w:cs="Century Gothic" w:eastAsia="Century Gothic" w:hAnsi="Century Gothic"/>
          <w:i w:val="1"/>
          <w:iCs w:val="1"/>
          <w:highlight w:val="white"/>
          <w:rtl w:val="0"/>
        </w:rPr>
        <w:t xml:space="preserve">Debt Justice</w:t>
      </w:r>
      <w:r w:rsidDel="00000000" w:rsidR="00000000" w:rsidRPr="00000000">
        <w:rPr>
          <w:rFonts w:ascii="Century Gothic" w:cs="Century Gothic" w:eastAsia="Century Gothic" w:hAnsi="Century Gothic"/>
          <w:highlight w:val="white"/>
          <w:rtl w:val="0"/>
        </w:rPr>
        <w:t xml:space="preserve">, 9 Apr. 2021, debtjustice.org.uk/blog/uk-government-embraces-transparency-on-publishing-data-on-its-loans-to-other-countries. Accessed 18 Apr. 2026.</w:t>
      </w:r>
    </w:p>
    <w:p w:rsidR="00000000" w:rsidDel="00000000" w:rsidP="00000000" w:rsidRDefault="00000000" w:rsidRPr="00000000" w14:paraId="000000D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Bank. “Bretton Woods and the Birth of the World Bank.” </w:t>
      </w:r>
      <w:r w:rsidDel="00000000" w:rsidR="00000000" w:rsidRPr="00000000">
        <w:rPr>
          <w:rFonts w:ascii="Century Gothic" w:cs="Century Gothic" w:eastAsia="Century Gothic" w:hAnsi="Century Gothic"/>
          <w:i w:val="1"/>
          <w:iCs w:val="1"/>
          <w:highlight w:val="white"/>
          <w:rtl w:val="0"/>
        </w:rPr>
        <w:t xml:space="preserve">World Bank</w:t>
      </w:r>
      <w:r w:rsidDel="00000000" w:rsidR="00000000" w:rsidRPr="00000000">
        <w:rPr>
          <w:rFonts w:ascii="Century Gothic" w:cs="Century Gothic" w:eastAsia="Century Gothic" w:hAnsi="Century Gothic"/>
          <w:highlight w:val="white"/>
          <w:rtl w:val="0"/>
        </w:rPr>
        <w:t xml:space="preserve">, 2023, www.worldbank.org/en/archive/history/exhibits/Bretton-Woods-and-the-Birth-of-the-World-Bank. Accessed 23 Apr. 2026.</w:t>
      </w:r>
    </w:p>
    <w:p w:rsidR="00000000" w:rsidDel="00000000" w:rsidP="00000000" w:rsidRDefault="00000000" w:rsidRPr="00000000" w14:paraId="000000D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Bank Group. “The Economic Impacts of the COVID-19 Crisis.” </w:t>
      </w:r>
      <w:r w:rsidDel="00000000" w:rsidR="00000000" w:rsidRPr="00000000">
        <w:rPr>
          <w:rFonts w:ascii="Century Gothic" w:cs="Century Gothic" w:eastAsia="Century Gothic" w:hAnsi="Century Gothic"/>
          <w:i w:val="1"/>
          <w:iCs w:val="1"/>
          <w:highlight w:val="white"/>
          <w:rtl w:val="0"/>
        </w:rPr>
        <w:t xml:space="preserve">The World Bank</w:t>
      </w:r>
      <w:r w:rsidDel="00000000" w:rsidR="00000000" w:rsidRPr="00000000">
        <w:rPr>
          <w:rFonts w:ascii="Century Gothic" w:cs="Century Gothic" w:eastAsia="Century Gothic" w:hAnsi="Century Gothic"/>
          <w:highlight w:val="white"/>
          <w:rtl w:val="0"/>
        </w:rPr>
        <w:t xml:space="preserve">, The World Bank, 2022, www.worldbank.org/en/publication/wdr2022/brief/chapter-1-introduction-the-economic-impacts-of-the-covid-19-crisis. Accessed 23 Apr. 2026.</w:t>
      </w:r>
    </w:p>
    <w:p w:rsidR="00000000" w:rsidDel="00000000" w:rsidP="00000000" w:rsidRDefault="00000000" w:rsidRPr="00000000" w14:paraId="000000D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“The Economic Impacts of the COVID-19 Crisis.” </w:t>
      </w:r>
      <w:r w:rsidDel="00000000" w:rsidR="00000000" w:rsidRPr="00000000">
        <w:rPr>
          <w:rFonts w:ascii="Century Gothic" w:cs="Century Gothic" w:eastAsia="Century Gothic" w:hAnsi="Century Gothic"/>
          <w:i w:val="1"/>
          <w:iCs w:val="1"/>
          <w:highlight w:val="white"/>
          <w:rtl w:val="0"/>
        </w:rPr>
        <w:t xml:space="preserve">The World Bank</w:t>
      </w:r>
      <w:r w:rsidDel="00000000" w:rsidR="00000000" w:rsidRPr="00000000">
        <w:rPr>
          <w:rFonts w:ascii="Century Gothic" w:cs="Century Gothic" w:eastAsia="Century Gothic" w:hAnsi="Century Gothic"/>
          <w:highlight w:val="white"/>
          <w:rtl w:val="0"/>
        </w:rPr>
        <w:t xml:space="preserve">, The World Bank, 2022, www.worldbank.org/en/publication/wdr2022/brief/chapter-1-introduction-the-economic-impacts-of-the-covid-19-crisis.</w:t>
      </w:r>
    </w:p>
    <w:p w:rsidR="00000000" w:rsidDel="00000000" w:rsidP="00000000" w:rsidRDefault="00000000" w:rsidRPr="00000000" w14:paraId="000000D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Bank group . </w:t>
      </w:r>
      <w:r w:rsidDel="00000000" w:rsidR="00000000" w:rsidRPr="00000000">
        <w:rPr>
          <w:rFonts w:ascii="Century Gothic" w:cs="Century Gothic" w:eastAsia="Century Gothic" w:hAnsi="Century Gothic"/>
          <w:i w:val="1"/>
          <w:iCs w:val="1"/>
          <w:highlight w:val="white"/>
          <w:rtl w:val="0"/>
        </w:rPr>
        <w:t xml:space="preserve">Debt Transparency in Developing Economies</w:t>
      </w:r>
      <w:r w:rsidDel="00000000" w:rsidR="00000000" w:rsidRPr="00000000">
        <w:rPr>
          <w:rFonts w:ascii="Century Gothic" w:cs="Century Gothic" w:eastAsia="Century Gothic" w:hAnsi="Century Gothic"/>
          <w:highlight w:val="white"/>
          <w:rtl w:val="0"/>
        </w:rPr>
        <w:t xml:space="preserve">. 2021, p. 133, documents1.worldbank.org/curated/en/743881635526394087/pdf/Debt-Transparency-in-Developing-Economies.pdf. Accessed 24 Apr. 2026.</w:t>
      </w:r>
    </w:p>
    <w:p w:rsidR="00000000" w:rsidDel="00000000" w:rsidP="00000000" w:rsidRDefault="00000000" w:rsidRPr="00000000" w14:paraId="000000D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DE">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2" w:type="default"/>
      <w:footerReference r:id="rId13"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tabs>
        <w:tab w:val="center" w:leader="none" w:pos="4320"/>
        <w:tab w:val="right" w:leader="none" w:pos="8640"/>
      </w:tabs>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E1">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fMmY5GndQv4" TargetMode="External"/><Relationship Id="rId10" Type="http://schemas.openxmlformats.org/officeDocument/2006/relationships/hyperlink" Target="https://www.imf.org/en/about/factsheets/sheets/2023/transparency-at-the-imf"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nctad.org/news/debt-crisis-developing-countries-external-debt-hits-record-114-trill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youtube.com/watch?v=MsmznJZ67V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